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17F59" w14:textId="3359F9E6" w:rsidR="00AC00AC" w:rsidRPr="003048E9" w:rsidRDefault="00AC00AC" w:rsidP="00AC00AC">
      <w:pPr>
        <w:jc w:val="center"/>
        <w:rPr>
          <w:noProof/>
          <w:sz w:val="22"/>
          <w:szCs w:val="22"/>
        </w:rPr>
      </w:pPr>
      <w:r>
        <w:rPr>
          <w:noProof/>
          <w:lang w:val="en-GB" w:eastAsia="en-GB"/>
        </w:rPr>
        <w:drawing>
          <wp:inline distT="0" distB="0" distL="0" distR="0" wp14:anchorId="16D090B1" wp14:editId="55B72022">
            <wp:extent cx="1362075" cy="1257300"/>
            <wp:effectExtent l="0" t="0" r="9525" b="0"/>
            <wp:docPr id="5" name="Picture 5" descr="Description: wcf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cflogo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1257300"/>
                    </a:xfrm>
                    <a:prstGeom prst="rect">
                      <a:avLst/>
                    </a:prstGeom>
                    <a:noFill/>
                    <a:ln>
                      <a:noFill/>
                    </a:ln>
                  </pic:spPr>
                </pic:pic>
              </a:graphicData>
            </a:graphic>
          </wp:inline>
        </w:drawing>
      </w:r>
    </w:p>
    <w:p w14:paraId="574F4622" w14:textId="77777777" w:rsidR="00AC00AC" w:rsidRPr="003048E9" w:rsidRDefault="00AC00AC" w:rsidP="00AC00AC">
      <w:pPr>
        <w:jc w:val="center"/>
        <w:rPr>
          <w:sz w:val="28"/>
          <w:szCs w:val="28"/>
        </w:rPr>
      </w:pPr>
    </w:p>
    <w:p w14:paraId="17426729" w14:textId="77777777" w:rsidR="00AC00AC" w:rsidRPr="00087DB9" w:rsidRDefault="00AC00AC" w:rsidP="00AC00AC">
      <w:pPr>
        <w:jc w:val="center"/>
        <w:rPr>
          <w:rFonts w:ascii="Bookman Old Style" w:hAnsi="Bookman Old Style"/>
          <w:b/>
          <w:sz w:val="32"/>
          <w:szCs w:val="32"/>
        </w:rPr>
      </w:pPr>
      <w:r w:rsidRPr="00087DB9">
        <w:rPr>
          <w:rFonts w:ascii="Bookman Old Style" w:hAnsi="Bookman Old Style"/>
          <w:b/>
          <w:sz w:val="32"/>
          <w:szCs w:val="32"/>
        </w:rPr>
        <w:t>WORKERS’ COMPENSATION FUND CONTROL BOARD</w:t>
      </w:r>
    </w:p>
    <w:p w14:paraId="697C5D71" w14:textId="77777777" w:rsidR="00AC00AC" w:rsidRPr="00087DB9" w:rsidRDefault="00AC00AC" w:rsidP="00AC00AC">
      <w:pPr>
        <w:jc w:val="both"/>
        <w:rPr>
          <w:rFonts w:ascii="Bookman Old Style" w:hAnsi="Bookman Old Style"/>
          <w:sz w:val="22"/>
          <w:szCs w:val="22"/>
        </w:rPr>
      </w:pPr>
    </w:p>
    <w:p w14:paraId="6319B82D" w14:textId="67D845D9" w:rsidR="00AC00AC" w:rsidRPr="002C3CAF" w:rsidRDefault="00AC00AC" w:rsidP="00AC00AC">
      <w:pPr>
        <w:tabs>
          <w:tab w:val="left" w:pos="0"/>
        </w:tabs>
        <w:suppressAutoHyphens/>
        <w:ind w:left="-360"/>
        <w:jc w:val="center"/>
        <w:rPr>
          <w:rFonts w:ascii="Bookman Old Style" w:hAnsi="Bookman Old Style"/>
          <w:bCs/>
          <w:sz w:val="32"/>
          <w:szCs w:val="32"/>
          <w:u w:val="single"/>
        </w:rPr>
      </w:pPr>
      <w:r>
        <w:rPr>
          <w:rFonts w:ascii="Bookman Old Style" w:hAnsi="Bookman Old Style"/>
          <w:bCs/>
          <w:sz w:val="32"/>
          <w:szCs w:val="32"/>
          <w:u w:val="single"/>
        </w:rPr>
        <w:t>Expression of interest</w:t>
      </w:r>
      <w:r w:rsidR="005A0A5F">
        <w:rPr>
          <w:rFonts w:ascii="Bookman Old Style" w:hAnsi="Bookman Old Style"/>
          <w:bCs/>
          <w:sz w:val="32"/>
          <w:szCs w:val="32"/>
          <w:u w:val="single"/>
        </w:rPr>
        <w:t xml:space="preserve"> </w:t>
      </w:r>
      <w:r w:rsidR="00F62065">
        <w:rPr>
          <w:rFonts w:ascii="Bookman Old Style" w:hAnsi="Bookman Old Style"/>
          <w:bCs/>
          <w:sz w:val="32"/>
          <w:szCs w:val="32"/>
          <w:u w:val="single"/>
        </w:rPr>
        <w:t>(EOI)</w:t>
      </w:r>
    </w:p>
    <w:p w14:paraId="6CBB8769" w14:textId="77777777" w:rsidR="00AC00AC" w:rsidRPr="00087DB9" w:rsidRDefault="00AC00AC" w:rsidP="00AC00AC">
      <w:pPr>
        <w:tabs>
          <w:tab w:val="left" w:pos="0"/>
        </w:tabs>
        <w:suppressAutoHyphens/>
        <w:ind w:left="-360"/>
        <w:jc w:val="center"/>
        <w:rPr>
          <w:rFonts w:ascii="Bookman Old Style" w:hAnsi="Bookman Old Style"/>
          <w:b/>
          <w:sz w:val="22"/>
          <w:szCs w:val="22"/>
        </w:rPr>
      </w:pPr>
    </w:p>
    <w:p w14:paraId="7146CB04" w14:textId="045A348E" w:rsidR="00AC00AC" w:rsidRPr="00087DB9" w:rsidRDefault="00F62065" w:rsidP="00AC00AC">
      <w:pPr>
        <w:suppressAutoHyphens/>
        <w:jc w:val="both"/>
        <w:rPr>
          <w:rFonts w:ascii="Bookman Old Style" w:hAnsi="Bookman Old Style"/>
          <w:b/>
          <w:bCs/>
          <w:sz w:val="22"/>
          <w:lang w:val="en-GB"/>
        </w:rPr>
      </w:pPr>
      <w:r w:rsidRPr="00087DB9">
        <w:rPr>
          <w:rFonts w:ascii="Bookman Old Style" w:hAnsi="Bookman Old Style"/>
          <w:b/>
          <w:sz w:val="22"/>
        </w:rPr>
        <w:t xml:space="preserve">WCFCB/GDS/000169/2024: </w:t>
      </w:r>
      <w:r>
        <w:rPr>
          <w:rFonts w:ascii="Bookman Old Style" w:hAnsi="Bookman Old Style"/>
          <w:b/>
          <w:bCs/>
          <w:sz w:val="22"/>
        </w:rPr>
        <w:tab/>
        <w:t>EOI</w:t>
      </w:r>
      <w:r w:rsidRPr="00087DB9">
        <w:rPr>
          <w:rFonts w:ascii="Bookman Old Style" w:hAnsi="Bookman Old Style"/>
          <w:b/>
          <w:bCs/>
          <w:sz w:val="22"/>
        </w:rPr>
        <w:t xml:space="preserve"> FOR PROVISION OF </w:t>
      </w:r>
      <w:r>
        <w:rPr>
          <w:rFonts w:ascii="Bookman Old Style" w:hAnsi="Bookman Old Style"/>
          <w:b/>
          <w:bCs/>
          <w:sz w:val="22"/>
        </w:rPr>
        <w:t>ARC</w:t>
      </w:r>
      <w:r w:rsidR="0081441D">
        <w:rPr>
          <w:rFonts w:ascii="Bookman Old Style" w:hAnsi="Bookman Old Style"/>
          <w:b/>
          <w:bCs/>
          <w:sz w:val="22"/>
        </w:rPr>
        <w:t>H</w:t>
      </w:r>
      <w:r>
        <w:rPr>
          <w:rFonts w:ascii="Bookman Old Style" w:hAnsi="Bookman Old Style"/>
          <w:b/>
          <w:bCs/>
          <w:sz w:val="22"/>
        </w:rPr>
        <w:t xml:space="preserve">TECTURAL </w:t>
      </w:r>
      <w:r w:rsidRPr="00087DB9">
        <w:rPr>
          <w:rFonts w:ascii="Bookman Old Style" w:hAnsi="Bookman Old Style"/>
          <w:b/>
          <w:bCs/>
          <w:sz w:val="22"/>
        </w:rPr>
        <w:t>INTERIOR DESIGN SERVICES INCLUDING SUPPLY AND INSTALLATION OF FURNITURE</w:t>
      </w:r>
      <w:r>
        <w:rPr>
          <w:rFonts w:ascii="Bookman Old Style" w:hAnsi="Bookman Old Style"/>
          <w:b/>
          <w:bCs/>
          <w:sz w:val="22"/>
        </w:rPr>
        <w:t>, FIXTURES AND EQUIPMENT</w:t>
      </w:r>
      <w:r w:rsidRPr="00087DB9">
        <w:rPr>
          <w:rFonts w:ascii="Bookman Old Style" w:hAnsi="Bookman Old Style"/>
          <w:b/>
          <w:bCs/>
          <w:sz w:val="22"/>
        </w:rPr>
        <w:t xml:space="preserve"> </w:t>
      </w:r>
      <w:r>
        <w:rPr>
          <w:rFonts w:ascii="Bookman Old Style" w:hAnsi="Bookman Old Style"/>
          <w:b/>
          <w:bCs/>
          <w:sz w:val="22"/>
        </w:rPr>
        <w:t xml:space="preserve">(FF&amp;E) </w:t>
      </w:r>
      <w:r w:rsidRPr="00087DB9">
        <w:rPr>
          <w:rFonts w:ascii="Bookman Old Style" w:hAnsi="Bookman Old Style"/>
          <w:b/>
          <w:bCs/>
          <w:sz w:val="22"/>
        </w:rPr>
        <w:t>FOR THE CHINSALI BUDGET HOTEL FOR WORKERS' COMPENSATION FUND CONTROL BOARD</w:t>
      </w:r>
    </w:p>
    <w:p w14:paraId="43E74CAB" w14:textId="77777777" w:rsidR="00AC00AC" w:rsidRPr="00087DB9" w:rsidRDefault="00AC00AC" w:rsidP="00AC00AC">
      <w:pPr>
        <w:suppressAutoHyphens/>
        <w:jc w:val="both"/>
        <w:rPr>
          <w:rFonts w:ascii="Bookman Old Style" w:hAnsi="Bookman Old Style"/>
          <w:b/>
          <w:bCs/>
          <w:sz w:val="22"/>
          <w:lang w:val="en-GB"/>
        </w:rPr>
      </w:pPr>
    </w:p>
    <w:p w14:paraId="1B750B79" w14:textId="77777777" w:rsidR="00AC00AC" w:rsidRPr="00087DB9" w:rsidRDefault="00AC00AC" w:rsidP="00AC00AC">
      <w:pPr>
        <w:suppressAutoHyphens/>
        <w:jc w:val="both"/>
        <w:rPr>
          <w:rFonts w:ascii="Bookman Old Style" w:hAnsi="Bookman Old Style"/>
          <w:b/>
          <w:bCs/>
          <w:sz w:val="22"/>
        </w:rPr>
      </w:pPr>
    </w:p>
    <w:p w14:paraId="7445E224" w14:textId="77777777" w:rsidR="00AC00AC" w:rsidRPr="00087DB9" w:rsidRDefault="00AC00AC" w:rsidP="00AC00AC">
      <w:p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Bookman Old Style" w:hAnsi="Bookman Old Style"/>
          <w:b/>
          <w:u w:val="single"/>
        </w:rPr>
      </w:pPr>
      <w:r w:rsidRPr="00087DB9">
        <w:rPr>
          <w:rFonts w:ascii="Bookman Old Style" w:hAnsi="Bookman Old Style"/>
          <w:b/>
          <w:u w:val="single"/>
        </w:rPr>
        <w:t>Background</w:t>
      </w:r>
    </w:p>
    <w:p w14:paraId="38018055" w14:textId="77777777" w:rsidR="00AC00AC" w:rsidRPr="00087DB9" w:rsidRDefault="00AC00AC" w:rsidP="00AC00AC">
      <w:p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Bookman Old Style" w:hAnsi="Bookman Old Style"/>
          <w:b/>
          <w:u w:val="single"/>
        </w:rPr>
      </w:pPr>
    </w:p>
    <w:p w14:paraId="2CA4FD18" w14:textId="77777777" w:rsidR="00AC00AC" w:rsidRPr="00087DB9" w:rsidRDefault="00AC00AC" w:rsidP="00AC00AC">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0" w:hanging="567"/>
        <w:jc w:val="both"/>
        <w:rPr>
          <w:rFonts w:ascii="Bookman Old Style" w:hAnsi="Bookman Old Style"/>
          <w:lang w:val="en-GB"/>
        </w:rPr>
      </w:pPr>
      <w:r w:rsidRPr="00087DB9">
        <w:rPr>
          <w:rFonts w:ascii="Bookman Old Style" w:hAnsi="Bookman Old Style"/>
          <w:lang w:val="en-GB"/>
        </w:rPr>
        <w:t xml:space="preserve">The Workers’ Compensation Fund Control Board (WCFCB) is a Social Security Institution headquartered in the city of Ndola, with operations throughout Zambia. WCFCB’s mandate is to provide benefits to workers who get injured or contract diseases in the course of their employment. WCFCB collects revenue from employers by way of Assessments </w:t>
      </w:r>
      <w:proofErr w:type="gramStart"/>
      <w:r w:rsidRPr="00087DB9">
        <w:rPr>
          <w:rFonts w:ascii="Bookman Old Style" w:hAnsi="Bookman Old Style"/>
          <w:lang w:val="en-GB"/>
        </w:rPr>
        <w:t>in order to</w:t>
      </w:r>
      <w:proofErr w:type="gramEnd"/>
      <w:r w:rsidRPr="00087DB9">
        <w:rPr>
          <w:rFonts w:ascii="Bookman Old Style" w:hAnsi="Bookman Old Style"/>
          <w:lang w:val="en-GB"/>
        </w:rPr>
        <w:t xml:space="preserve"> meet its mandate as provided for in the Workers’ Compensation Act No. 10 of 1999 of the Laws of Zambia. </w:t>
      </w:r>
    </w:p>
    <w:p w14:paraId="508E4EBF" w14:textId="77777777" w:rsidR="00AC00AC" w:rsidRPr="00087DB9" w:rsidRDefault="00AC00AC" w:rsidP="00AC00AC">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both"/>
        <w:rPr>
          <w:rFonts w:ascii="Bookman Old Style" w:hAnsi="Bookman Old Style"/>
          <w:lang w:val="en-GB"/>
        </w:rPr>
      </w:pPr>
    </w:p>
    <w:p w14:paraId="20DB47DA" w14:textId="77777777" w:rsidR="00AC00AC" w:rsidRPr="00087DB9" w:rsidRDefault="00AC00AC" w:rsidP="00AC00AC">
      <w:pPr>
        <w:pStyle w:val="ListParagraph"/>
        <w:rPr>
          <w:rFonts w:ascii="Bookman Old Style" w:hAnsi="Bookman Old Style"/>
        </w:rPr>
      </w:pPr>
    </w:p>
    <w:p w14:paraId="17602ADF" w14:textId="637DE198" w:rsidR="00AC00AC" w:rsidRPr="00087DB9" w:rsidRDefault="00AC00AC" w:rsidP="00AC00AC">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0" w:hanging="567"/>
        <w:jc w:val="both"/>
        <w:rPr>
          <w:rFonts w:ascii="Bookman Old Style" w:hAnsi="Bookman Old Style"/>
          <w:lang w:val="en-GB"/>
        </w:rPr>
      </w:pPr>
      <w:r w:rsidRPr="00087DB9">
        <w:rPr>
          <w:rFonts w:ascii="Bookman Old Style" w:hAnsi="Bookman Old Style"/>
        </w:rPr>
        <w:t>The Workers' Compensation Fund Control Board is</w:t>
      </w:r>
      <w:r w:rsidRPr="00087DB9">
        <w:rPr>
          <w:rFonts w:ascii="Bookman Old Style" w:hAnsi="Bookman Old Style" w:cs="Calibri"/>
        </w:rPr>
        <w:t xml:space="preserve"> currently developing a hotel in Chinsali, Northern Region of Zambia. Buildings and scheduled finishing to be completed by </w:t>
      </w:r>
      <w:r w:rsidRPr="00087DB9">
        <w:rPr>
          <w:rFonts w:ascii="Bookman Old Style" w:hAnsi="Bookman Old Style" w:cs="Calibri"/>
          <w:b/>
          <w:bCs/>
        </w:rPr>
        <w:t>November 2024</w:t>
      </w:r>
      <w:r w:rsidRPr="00087DB9">
        <w:rPr>
          <w:rFonts w:ascii="Bookman Old Style" w:hAnsi="Bookman Old Style" w:cs="Calibri"/>
        </w:rPr>
        <w:t xml:space="preserve"> </w:t>
      </w:r>
      <w:proofErr w:type="gramStart"/>
      <w:r w:rsidRPr="00087DB9">
        <w:rPr>
          <w:rFonts w:ascii="Bookman Old Style" w:hAnsi="Bookman Old Style" w:cs="Calibri"/>
        </w:rPr>
        <w:t>By</w:t>
      </w:r>
      <w:proofErr w:type="gramEnd"/>
      <w:r w:rsidRPr="00087DB9">
        <w:rPr>
          <w:rFonts w:ascii="Bookman Old Style" w:hAnsi="Bookman Old Style" w:cs="Calibri"/>
        </w:rPr>
        <w:t xml:space="preserve"> the time the civil construction works are completed, hotel facilities must be installed with modern fixtures and furniture by means of contemporary state of art interior designing respecting the Urban Hotel Group (Operators of the Hotel) graphic design chart.</w:t>
      </w:r>
      <w:r w:rsidRPr="00AC00AC">
        <w:rPr>
          <w:rFonts w:ascii="Bookman Old Style" w:hAnsi="Bookman Old Style"/>
        </w:rPr>
        <w:t xml:space="preserve"> </w:t>
      </w:r>
      <w:r w:rsidRPr="00087DB9">
        <w:rPr>
          <w:rFonts w:ascii="Bookman Old Style" w:hAnsi="Bookman Old Style"/>
        </w:rPr>
        <w:t xml:space="preserve">WCFCB has made a provision towards the cost </w:t>
      </w:r>
      <w:r w:rsidRPr="00087DB9">
        <w:rPr>
          <w:rFonts w:ascii="Bookman Old Style" w:hAnsi="Bookman Old Style"/>
          <w:bCs/>
        </w:rPr>
        <w:t xml:space="preserve">for provision of interior design services including supply and installation of fixtures and furniture </w:t>
      </w:r>
      <w:r w:rsidRPr="00087DB9">
        <w:rPr>
          <w:rFonts w:ascii="Bookman Old Style" w:hAnsi="Bookman Old Style"/>
        </w:rPr>
        <w:t xml:space="preserve">in the current budget.  The Board intends to apply part of the proceeds of this provision to cover eligible payments under the contract for which this </w:t>
      </w:r>
      <w:r>
        <w:rPr>
          <w:rFonts w:ascii="Bookman Old Style" w:hAnsi="Bookman Old Style"/>
        </w:rPr>
        <w:t>expression of interest</w:t>
      </w:r>
      <w:r w:rsidRPr="00087DB9">
        <w:rPr>
          <w:rFonts w:ascii="Bookman Old Style" w:hAnsi="Bookman Old Style"/>
        </w:rPr>
        <w:t xml:space="preserve"> is issued</w:t>
      </w:r>
    </w:p>
    <w:p w14:paraId="5F597B16" w14:textId="77777777" w:rsidR="00AC00AC" w:rsidRPr="00087DB9" w:rsidRDefault="00AC00AC" w:rsidP="00AC00AC">
      <w:pPr>
        <w:pStyle w:val="ListParagraph"/>
        <w:rPr>
          <w:rFonts w:ascii="Bookman Old Style" w:hAnsi="Bookman Old Style" w:cs="Calibri"/>
        </w:rPr>
      </w:pPr>
    </w:p>
    <w:p w14:paraId="06D3DF2D" w14:textId="37F1E3A6" w:rsidR="00AC00AC" w:rsidRPr="00087DB9" w:rsidRDefault="00AC00AC" w:rsidP="00AC00AC">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0" w:hanging="567"/>
        <w:jc w:val="both"/>
        <w:rPr>
          <w:rFonts w:ascii="Bookman Old Style" w:hAnsi="Bookman Old Style"/>
          <w:lang w:val="en-GB"/>
        </w:rPr>
      </w:pPr>
      <w:r w:rsidRPr="00087DB9">
        <w:rPr>
          <w:rFonts w:ascii="Bookman Old Style" w:hAnsi="Bookman Old Style" w:cs="Calibri"/>
        </w:rPr>
        <w:t>To this effect, WCCB is looking forward to engaging a qualified interior designing company to provide with professional interior design concept and solution including supply and installation of fixtures</w:t>
      </w:r>
      <w:r w:rsidR="008411DA">
        <w:rPr>
          <w:rFonts w:ascii="Bookman Old Style" w:hAnsi="Bookman Old Style" w:cs="Calibri"/>
        </w:rPr>
        <w:t>,</w:t>
      </w:r>
      <w:r w:rsidR="00424AF3">
        <w:rPr>
          <w:rFonts w:ascii="Bookman Old Style" w:hAnsi="Bookman Old Style" w:cs="Calibri"/>
        </w:rPr>
        <w:t xml:space="preserve"> </w:t>
      </w:r>
      <w:r w:rsidRPr="00087DB9">
        <w:rPr>
          <w:rFonts w:ascii="Bookman Old Style" w:hAnsi="Bookman Old Style" w:cs="Calibri"/>
        </w:rPr>
        <w:t>furniture</w:t>
      </w:r>
      <w:r w:rsidR="008411DA">
        <w:rPr>
          <w:rFonts w:ascii="Bookman Old Style" w:hAnsi="Bookman Old Style" w:cs="Calibri"/>
        </w:rPr>
        <w:t xml:space="preserve"> and equipment for </w:t>
      </w:r>
      <w:r w:rsidR="00382302">
        <w:rPr>
          <w:rFonts w:ascii="Bookman Old Style" w:hAnsi="Bookman Old Style" w:cs="Calibri"/>
        </w:rPr>
        <w:t>sixty-nine</w:t>
      </w:r>
      <w:r w:rsidR="00413EAA">
        <w:rPr>
          <w:rFonts w:ascii="Bookman Old Style" w:hAnsi="Bookman Old Style" w:cs="Calibri"/>
        </w:rPr>
        <w:t xml:space="preserve"> (</w:t>
      </w:r>
      <w:r w:rsidR="00C501D6">
        <w:rPr>
          <w:rFonts w:ascii="Bookman Old Style" w:hAnsi="Bookman Old Style" w:cs="Calibri"/>
        </w:rPr>
        <w:t>69</w:t>
      </w:r>
      <w:r w:rsidR="00413EAA">
        <w:rPr>
          <w:rFonts w:ascii="Bookman Old Style" w:hAnsi="Bookman Old Style" w:cs="Calibri"/>
        </w:rPr>
        <w:t>)</w:t>
      </w:r>
      <w:r w:rsidR="00986DAA">
        <w:rPr>
          <w:rFonts w:ascii="Bookman Old Style" w:hAnsi="Bookman Old Style" w:cs="Calibri"/>
        </w:rPr>
        <w:t xml:space="preserve"> </w:t>
      </w:r>
      <w:r w:rsidR="00F00250">
        <w:rPr>
          <w:rFonts w:ascii="Bookman Old Style" w:hAnsi="Bookman Old Style" w:cs="Calibri"/>
        </w:rPr>
        <w:t>room</w:t>
      </w:r>
      <w:r w:rsidR="00413EAA">
        <w:rPr>
          <w:rFonts w:ascii="Bookman Old Style" w:hAnsi="Bookman Old Style" w:cs="Calibri"/>
        </w:rPr>
        <w:t>ed hotel</w:t>
      </w:r>
      <w:r w:rsidR="00F6365C">
        <w:rPr>
          <w:rFonts w:ascii="Bookman Old Style" w:hAnsi="Bookman Old Style" w:cs="Calibri"/>
        </w:rPr>
        <w:t xml:space="preserve"> comprising </w:t>
      </w:r>
      <w:r w:rsidR="00F33CB9">
        <w:rPr>
          <w:rFonts w:ascii="Bookman Old Style" w:hAnsi="Bookman Old Style" w:cs="Calibri"/>
        </w:rPr>
        <w:t xml:space="preserve">42 standard rooms,8 </w:t>
      </w:r>
      <w:proofErr w:type="spellStart"/>
      <w:r w:rsidR="00F33CB9">
        <w:rPr>
          <w:rFonts w:ascii="Bookman Old Style" w:hAnsi="Bookman Old Style" w:cs="Calibri"/>
        </w:rPr>
        <w:t>self catering</w:t>
      </w:r>
      <w:proofErr w:type="spellEnd"/>
      <w:r w:rsidR="00F00250">
        <w:rPr>
          <w:rFonts w:ascii="Bookman Old Style" w:hAnsi="Bookman Old Style" w:cs="Calibri"/>
        </w:rPr>
        <w:t>,</w:t>
      </w:r>
      <w:r w:rsidR="00F33CB9">
        <w:rPr>
          <w:rFonts w:ascii="Bookman Old Style" w:hAnsi="Bookman Old Style" w:cs="Calibri"/>
        </w:rPr>
        <w:t>16 twin room</w:t>
      </w:r>
      <w:r w:rsidR="00657056">
        <w:rPr>
          <w:rFonts w:ascii="Bookman Old Style" w:hAnsi="Bookman Old Style" w:cs="Calibri"/>
        </w:rPr>
        <w:t>s</w:t>
      </w:r>
      <w:r w:rsidR="00DD3BB6">
        <w:rPr>
          <w:rFonts w:ascii="Bookman Old Style" w:hAnsi="Bookman Old Style" w:cs="Calibri"/>
        </w:rPr>
        <w:t xml:space="preserve"> and 3 executive rooms</w:t>
      </w:r>
      <w:r w:rsidR="00055DA0">
        <w:rPr>
          <w:rFonts w:ascii="Bookman Old Style" w:hAnsi="Bookman Old Style" w:cs="Calibri"/>
        </w:rPr>
        <w:t>,</w:t>
      </w:r>
      <w:r w:rsidR="00986DAA">
        <w:rPr>
          <w:rFonts w:ascii="Bookman Old Style" w:hAnsi="Bookman Old Style" w:cs="Calibri"/>
        </w:rPr>
        <w:t xml:space="preserve"> </w:t>
      </w:r>
      <w:r w:rsidR="00F00250">
        <w:rPr>
          <w:rFonts w:ascii="Bookman Old Style" w:hAnsi="Bookman Old Style" w:cs="Calibri"/>
        </w:rPr>
        <w:t>conference facilities</w:t>
      </w:r>
      <w:r w:rsidR="004500A3">
        <w:rPr>
          <w:rFonts w:ascii="Bookman Old Style" w:hAnsi="Bookman Old Style" w:cs="Calibri"/>
        </w:rPr>
        <w:t xml:space="preserve"> with</w:t>
      </w:r>
      <w:r w:rsidR="00F00250">
        <w:rPr>
          <w:rFonts w:ascii="Bookman Old Style" w:hAnsi="Bookman Old Style" w:cs="Calibri"/>
        </w:rPr>
        <w:t xml:space="preserve"> si</w:t>
      </w:r>
      <w:r w:rsidR="005A5005">
        <w:rPr>
          <w:rFonts w:ascii="Bookman Old Style" w:hAnsi="Bookman Old Style" w:cs="Calibri"/>
        </w:rPr>
        <w:t xml:space="preserve">tting capacity </w:t>
      </w:r>
      <w:r w:rsidR="00413EAA">
        <w:rPr>
          <w:rFonts w:ascii="Bookman Old Style" w:hAnsi="Bookman Old Style" w:cs="Calibri"/>
        </w:rPr>
        <w:t xml:space="preserve">of </w:t>
      </w:r>
      <w:r w:rsidR="004500A3">
        <w:rPr>
          <w:rFonts w:ascii="Bookman Old Style" w:hAnsi="Bookman Old Style" w:cs="Calibri"/>
        </w:rPr>
        <w:t>o</w:t>
      </w:r>
      <w:r w:rsidR="0081441D">
        <w:rPr>
          <w:rFonts w:ascii="Bookman Old Style" w:hAnsi="Bookman Old Style" w:cs="Calibri"/>
        </w:rPr>
        <w:t>ne hundred and fifty</w:t>
      </w:r>
      <w:r w:rsidR="00382302">
        <w:rPr>
          <w:rFonts w:ascii="Bookman Old Style" w:hAnsi="Bookman Old Style" w:cs="Calibri"/>
        </w:rPr>
        <w:t xml:space="preserve"> (</w:t>
      </w:r>
      <w:r w:rsidR="001C37B4">
        <w:rPr>
          <w:rFonts w:ascii="Bookman Old Style" w:hAnsi="Bookman Old Style" w:cs="Calibri"/>
        </w:rPr>
        <w:t>15</w:t>
      </w:r>
      <w:r w:rsidR="005A5005">
        <w:rPr>
          <w:rFonts w:ascii="Bookman Old Style" w:hAnsi="Bookman Old Style" w:cs="Calibri"/>
        </w:rPr>
        <w:t>0</w:t>
      </w:r>
      <w:r w:rsidR="00382302">
        <w:rPr>
          <w:rFonts w:ascii="Bookman Old Style" w:hAnsi="Bookman Old Style" w:cs="Calibri"/>
        </w:rPr>
        <w:t>) people</w:t>
      </w:r>
      <w:r w:rsidR="005A5005">
        <w:rPr>
          <w:rFonts w:ascii="Bookman Old Style" w:hAnsi="Bookman Old Style" w:cs="Calibri"/>
        </w:rPr>
        <w:t xml:space="preserve"> with </w:t>
      </w:r>
      <w:r w:rsidR="0094083B">
        <w:rPr>
          <w:rFonts w:ascii="Bookman Old Style" w:hAnsi="Bookman Old Style" w:cs="Calibri"/>
        </w:rPr>
        <w:t>elevator, hotel</w:t>
      </w:r>
      <w:r w:rsidR="005A5005">
        <w:rPr>
          <w:rFonts w:ascii="Bookman Old Style" w:hAnsi="Bookman Old Style" w:cs="Calibri"/>
        </w:rPr>
        <w:t xml:space="preserve"> kio</w:t>
      </w:r>
      <w:r w:rsidR="00986DAA">
        <w:rPr>
          <w:rFonts w:ascii="Bookman Old Style" w:hAnsi="Bookman Old Style" w:cs="Calibri"/>
        </w:rPr>
        <w:t>sk</w:t>
      </w:r>
      <w:r w:rsidR="00382302">
        <w:rPr>
          <w:rFonts w:ascii="Bookman Old Style" w:hAnsi="Bookman Old Style" w:cs="Calibri"/>
        </w:rPr>
        <w:t>s</w:t>
      </w:r>
      <w:r w:rsidR="00F00250">
        <w:rPr>
          <w:rFonts w:ascii="Bookman Old Style" w:hAnsi="Bookman Old Style" w:cs="Calibri"/>
        </w:rPr>
        <w:t xml:space="preserve"> </w:t>
      </w:r>
      <w:r w:rsidR="00382302">
        <w:rPr>
          <w:rFonts w:ascii="Bookman Old Style" w:hAnsi="Bookman Old Style" w:cs="Calibri"/>
        </w:rPr>
        <w:t xml:space="preserve">and a </w:t>
      </w:r>
      <w:r w:rsidR="00F00250">
        <w:rPr>
          <w:rFonts w:ascii="Bookman Old Style" w:hAnsi="Bookman Old Style" w:cs="Calibri"/>
        </w:rPr>
        <w:t xml:space="preserve">swimming </w:t>
      </w:r>
      <w:r w:rsidR="00382302">
        <w:rPr>
          <w:rFonts w:ascii="Bookman Old Style" w:hAnsi="Bookman Old Style" w:cs="Calibri"/>
        </w:rPr>
        <w:t>pool among others.</w:t>
      </w:r>
    </w:p>
    <w:p w14:paraId="09256F35" w14:textId="77777777" w:rsidR="00AC00AC" w:rsidRPr="00087DB9" w:rsidRDefault="00AC00AC" w:rsidP="00AC00AC">
      <w:pPr>
        <w:pStyle w:val="ListParagraph"/>
        <w:rPr>
          <w:rFonts w:ascii="Bookman Old Style" w:hAnsi="Bookman Old Style" w:cs="Calibri"/>
        </w:rPr>
      </w:pPr>
    </w:p>
    <w:p w14:paraId="254907BE" w14:textId="64597E6F" w:rsidR="00AC00AC" w:rsidRPr="00372082" w:rsidRDefault="00EC3510" w:rsidP="006B182D">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0" w:hanging="567"/>
        <w:jc w:val="both"/>
        <w:rPr>
          <w:rFonts w:ascii="Bookman Old Style" w:hAnsi="Bookman Old Style" w:cs="Calibri"/>
        </w:rPr>
      </w:pPr>
      <w:r w:rsidRPr="00EC3510">
        <w:rPr>
          <w:rFonts w:ascii="Bookman Old Style" w:hAnsi="Bookman Old Style" w:cs="Calibri"/>
          <w:b/>
          <w:bCs/>
        </w:rPr>
        <w:lastRenderedPageBreak/>
        <w:t>NOTE</w:t>
      </w:r>
      <w:r>
        <w:rPr>
          <w:rFonts w:ascii="Bookman Old Style" w:hAnsi="Bookman Old Style" w:cs="Calibri"/>
        </w:rPr>
        <w:t xml:space="preserve">: </w:t>
      </w:r>
      <w:r w:rsidRPr="00372082">
        <w:rPr>
          <w:rFonts w:ascii="Bookman Old Style" w:hAnsi="Bookman Old Style" w:cs="Calibri"/>
        </w:rPr>
        <w:t xml:space="preserve">only bidders that will be shortlisted shall be required to </w:t>
      </w:r>
      <w:r w:rsidR="00DB0A70" w:rsidRPr="00372082">
        <w:rPr>
          <w:rFonts w:ascii="Bookman Old Style" w:hAnsi="Bookman Old Style" w:cs="Calibri"/>
        </w:rPr>
        <w:t>do a</w:t>
      </w:r>
      <w:r w:rsidRPr="00372082">
        <w:rPr>
          <w:rFonts w:ascii="Bookman Old Style" w:hAnsi="Bookman Old Style" w:cs="Calibri"/>
        </w:rPr>
        <w:t xml:space="preserve"> presentation of the proposed interior design concept </w:t>
      </w:r>
      <w:r>
        <w:rPr>
          <w:rFonts w:ascii="Bookman Old Style" w:hAnsi="Bookman Old Style" w:cs="Calibri"/>
        </w:rPr>
        <w:t>at request for proposal (RFQ) stage.</w:t>
      </w:r>
      <w:r w:rsidR="00AC00AC" w:rsidRPr="00372082">
        <w:rPr>
          <w:rFonts w:ascii="Bookman Old Style" w:hAnsi="Bookman Old Style" w:cs="Calibri"/>
        </w:rPr>
        <w:t xml:space="preserve"> </w:t>
      </w:r>
    </w:p>
    <w:p w14:paraId="5B642CDB" w14:textId="77777777" w:rsidR="00AC00AC" w:rsidRPr="00087DB9" w:rsidRDefault="00AC00AC" w:rsidP="00AC00AC">
      <w:p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Bookman Old Style" w:hAnsi="Bookman Old Style"/>
        </w:rPr>
      </w:pPr>
      <w:r w:rsidRPr="00087DB9">
        <w:rPr>
          <w:rFonts w:ascii="Bookman Old Style" w:hAnsi="Bookman Old Style"/>
        </w:rPr>
        <w:t xml:space="preserve">                                                                                </w:t>
      </w:r>
    </w:p>
    <w:p w14:paraId="7C6DA436" w14:textId="77777777" w:rsidR="00D732A6" w:rsidRPr="00D732A6" w:rsidRDefault="00AC00AC" w:rsidP="009C46BB">
      <w:pPr>
        <w:pStyle w:val="ListParagraph"/>
        <w:numPr>
          <w:ilvl w:val="0"/>
          <w:numId w:val="1"/>
        </w:numPr>
        <w:tabs>
          <w:tab w:val="left" w:pos="1800"/>
          <w:tab w:val="left" w:pos="2520"/>
          <w:tab w:val="left" w:pos="2970"/>
          <w:tab w:val="left" w:pos="3240"/>
          <w:tab w:val="left" w:pos="3960"/>
          <w:tab w:val="left" w:pos="4680"/>
          <w:tab w:val="left" w:pos="5400"/>
          <w:tab w:val="left" w:pos="6120"/>
          <w:tab w:val="left" w:pos="6840"/>
          <w:tab w:val="left" w:pos="7560"/>
          <w:tab w:val="left" w:pos="8280"/>
          <w:tab w:val="left" w:pos="9000"/>
        </w:tabs>
        <w:spacing w:line="256" w:lineRule="auto"/>
        <w:ind w:left="0" w:hanging="426"/>
        <w:jc w:val="both"/>
        <w:rPr>
          <w:rFonts w:ascii="Bookman Old Style" w:hAnsi="Bookman Old Style" w:cs="Calibri"/>
          <w:szCs w:val="28"/>
          <w:lang w:val="en"/>
        </w:rPr>
      </w:pPr>
      <w:r w:rsidRPr="00D732A6">
        <w:rPr>
          <w:rFonts w:ascii="Bookman Old Style" w:hAnsi="Bookman Old Style"/>
        </w:rPr>
        <w:t xml:space="preserve">Bidding will be conducted using the Open National selection (ONS) procedures specified in the Public Procurement Act of 2020 and the Public Procurement Regulations of 2022, and is open to </w:t>
      </w:r>
      <w:r w:rsidRPr="00D732A6">
        <w:rPr>
          <w:rFonts w:ascii="Bookman Old Style" w:hAnsi="Bookman Old Style"/>
          <w:b/>
        </w:rPr>
        <w:t>Citizen &amp; Local Bidders</w:t>
      </w:r>
      <w:r w:rsidRPr="00D732A6">
        <w:rPr>
          <w:rFonts w:ascii="Bookman Old Style" w:hAnsi="Bookman Old Style"/>
        </w:rPr>
        <w:t xml:space="preserve"> </w:t>
      </w:r>
    </w:p>
    <w:p w14:paraId="1541A83A" w14:textId="77777777" w:rsidR="00D732A6" w:rsidRPr="00D732A6" w:rsidRDefault="00D732A6" w:rsidP="00D732A6">
      <w:pPr>
        <w:pStyle w:val="ListParagraph"/>
        <w:rPr>
          <w:rFonts w:ascii="Bookman Old Style" w:hAnsi="Bookman Old Style" w:cs="Calibri"/>
          <w:szCs w:val="28"/>
          <w:lang w:val="en"/>
        </w:rPr>
      </w:pPr>
    </w:p>
    <w:p w14:paraId="0244200C" w14:textId="1FB4F6D2" w:rsidR="007C368F" w:rsidRPr="00D732A6" w:rsidRDefault="007C368F" w:rsidP="009C46BB">
      <w:pPr>
        <w:pStyle w:val="ListParagraph"/>
        <w:numPr>
          <w:ilvl w:val="0"/>
          <w:numId w:val="1"/>
        </w:numPr>
        <w:tabs>
          <w:tab w:val="left" w:pos="1800"/>
          <w:tab w:val="left" w:pos="2520"/>
          <w:tab w:val="left" w:pos="2970"/>
          <w:tab w:val="left" w:pos="3240"/>
          <w:tab w:val="left" w:pos="3960"/>
          <w:tab w:val="left" w:pos="4680"/>
          <w:tab w:val="left" w:pos="5400"/>
          <w:tab w:val="left" w:pos="6120"/>
          <w:tab w:val="left" w:pos="6840"/>
          <w:tab w:val="left" w:pos="7560"/>
          <w:tab w:val="left" w:pos="8280"/>
          <w:tab w:val="left" w:pos="9000"/>
        </w:tabs>
        <w:spacing w:line="256" w:lineRule="auto"/>
        <w:ind w:left="0" w:hanging="426"/>
        <w:jc w:val="both"/>
        <w:rPr>
          <w:rFonts w:ascii="Bookman Old Style" w:hAnsi="Bookman Old Style" w:cs="Calibri"/>
          <w:szCs w:val="28"/>
          <w:lang w:val="en"/>
        </w:rPr>
      </w:pPr>
      <w:r w:rsidRPr="00D732A6">
        <w:rPr>
          <w:rFonts w:ascii="Bookman Old Style" w:hAnsi="Bookman Old Style" w:cs="Calibri"/>
          <w:szCs w:val="28"/>
          <w:lang w:val="en"/>
        </w:rPr>
        <w:t>Interested eligible firms must provide capability statements indicating that they are qualified to undertake the project. More specifically, the capacity statements must demonstrate as a minimum the following qualifications and experience.</w:t>
      </w:r>
    </w:p>
    <w:p w14:paraId="0A8E2156" w14:textId="2CBD0DDA" w:rsidR="007C368F" w:rsidRDefault="007C368F" w:rsidP="007C368F">
      <w:pPr>
        <w:numPr>
          <w:ilvl w:val="0"/>
          <w:numId w:val="2"/>
        </w:numPr>
        <w:spacing w:after="200" w:line="276" w:lineRule="auto"/>
        <w:ind w:hanging="414"/>
        <w:rPr>
          <w:rFonts w:ascii="Bookman Old Style" w:hAnsi="Bookman Old Style" w:cs="Calibri"/>
          <w:szCs w:val="28"/>
          <w:lang w:val="en"/>
        </w:rPr>
      </w:pPr>
      <w:r>
        <w:rPr>
          <w:rFonts w:ascii="Bookman Old Style" w:hAnsi="Bookman Old Style" w:cs="Calibri"/>
          <w:szCs w:val="28"/>
          <w:lang w:val="en"/>
        </w:rPr>
        <w:t xml:space="preserve">Proven experience in similar projects for over 5 </w:t>
      </w:r>
      <w:r w:rsidR="00791CED">
        <w:rPr>
          <w:rFonts w:ascii="Bookman Old Style" w:hAnsi="Bookman Old Style" w:cs="Calibri"/>
          <w:szCs w:val="28"/>
          <w:lang w:val="en"/>
        </w:rPr>
        <w:t>years for the firm</w:t>
      </w:r>
      <w:r>
        <w:rPr>
          <w:rFonts w:ascii="Bookman Old Style" w:hAnsi="Bookman Old Style" w:cs="Calibri"/>
          <w:szCs w:val="28"/>
          <w:lang w:val="en"/>
        </w:rPr>
        <w:t>,</w:t>
      </w:r>
    </w:p>
    <w:p w14:paraId="2DB8954E" w14:textId="2B6AA3DE" w:rsidR="007C368F" w:rsidRDefault="007C368F" w:rsidP="007C368F">
      <w:pPr>
        <w:numPr>
          <w:ilvl w:val="0"/>
          <w:numId w:val="2"/>
        </w:numPr>
        <w:spacing w:after="200" w:line="276" w:lineRule="auto"/>
        <w:ind w:hanging="414"/>
        <w:rPr>
          <w:rFonts w:ascii="Bookman Old Style" w:hAnsi="Bookman Old Style" w:cs="Calibri"/>
          <w:szCs w:val="28"/>
          <w:lang w:val="en"/>
        </w:rPr>
      </w:pPr>
      <w:r>
        <w:rPr>
          <w:rFonts w:ascii="Bookman Old Style" w:hAnsi="Bookman Old Style" w:cs="Calibri"/>
          <w:szCs w:val="28"/>
          <w:lang w:val="en"/>
        </w:rPr>
        <w:t xml:space="preserve">Fully furnished hotel project with similar complexity is </w:t>
      </w:r>
      <w:r w:rsidR="00F62065">
        <w:rPr>
          <w:rFonts w:ascii="Bookman Old Style" w:hAnsi="Bookman Old Style" w:cs="Calibri"/>
          <w:szCs w:val="28"/>
          <w:lang w:val="en"/>
        </w:rPr>
        <w:t>required</w:t>
      </w:r>
      <w:r>
        <w:rPr>
          <w:rFonts w:ascii="Bookman Old Style" w:hAnsi="Bookman Old Style" w:cs="Calibri"/>
          <w:szCs w:val="28"/>
          <w:lang w:val="en"/>
        </w:rPr>
        <w:t>.</w:t>
      </w:r>
    </w:p>
    <w:p w14:paraId="09A1A3D5" w14:textId="71252BB1" w:rsidR="007C368F" w:rsidRDefault="007C368F" w:rsidP="007C368F">
      <w:pPr>
        <w:numPr>
          <w:ilvl w:val="0"/>
          <w:numId w:val="2"/>
        </w:numPr>
        <w:spacing w:after="200" w:line="276" w:lineRule="auto"/>
        <w:ind w:hanging="414"/>
        <w:rPr>
          <w:rFonts w:ascii="Bookman Old Style" w:hAnsi="Bookman Old Style" w:cs="Calibri"/>
          <w:szCs w:val="28"/>
          <w:lang w:val="en"/>
        </w:rPr>
      </w:pPr>
      <w:r>
        <w:rPr>
          <w:rFonts w:ascii="Bookman Old Style" w:hAnsi="Bookman Old Style" w:cs="Calibri"/>
          <w:szCs w:val="28"/>
          <w:lang w:val="en"/>
        </w:rPr>
        <w:t>Appropriate skills for team members accompanied by detailed curriculum vitae (CVs)</w:t>
      </w:r>
      <w:r w:rsidR="00F62065">
        <w:rPr>
          <w:rFonts w:ascii="Bookman Old Style" w:hAnsi="Bookman Old Style" w:cs="Calibri"/>
          <w:szCs w:val="28"/>
          <w:lang w:val="en"/>
        </w:rPr>
        <w:t xml:space="preserve"> for </w:t>
      </w:r>
      <w:r w:rsidR="00791CED">
        <w:rPr>
          <w:rFonts w:ascii="Bookman Old Style" w:hAnsi="Bookman Old Style" w:cs="Calibri"/>
          <w:szCs w:val="28"/>
          <w:lang w:val="en"/>
        </w:rPr>
        <w:t xml:space="preserve">interior </w:t>
      </w:r>
      <w:r w:rsidR="00F62065">
        <w:rPr>
          <w:rFonts w:ascii="Bookman Old Style" w:hAnsi="Bookman Old Style" w:cs="Calibri"/>
          <w:szCs w:val="28"/>
          <w:lang w:val="en"/>
        </w:rPr>
        <w:t>designers</w:t>
      </w:r>
      <w:r>
        <w:rPr>
          <w:rFonts w:ascii="Bookman Old Style" w:hAnsi="Bookman Old Style" w:cs="Calibri"/>
          <w:szCs w:val="28"/>
          <w:lang w:val="en"/>
        </w:rPr>
        <w:t xml:space="preserve"> </w:t>
      </w:r>
    </w:p>
    <w:p w14:paraId="1916E6B5" w14:textId="59C1991F" w:rsidR="007C368F" w:rsidRDefault="007C368F" w:rsidP="007C368F">
      <w:pPr>
        <w:numPr>
          <w:ilvl w:val="0"/>
          <w:numId w:val="2"/>
        </w:numPr>
        <w:spacing w:after="200" w:line="276" w:lineRule="auto"/>
        <w:ind w:hanging="414"/>
        <w:rPr>
          <w:rFonts w:ascii="Bookman Old Style" w:hAnsi="Bookman Old Style" w:cs="Calibri"/>
          <w:szCs w:val="28"/>
          <w:lang w:val="en"/>
        </w:rPr>
      </w:pPr>
      <w:r>
        <w:rPr>
          <w:rFonts w:ascii="Bookman Old Style" w:hAnsi="Bookman Old Style" w:cs="Calibri"/>
          <w:szCs w:val="28"/>
          <w:lang w:val="en"/>
        </w:rPr>
        <w:t xml:space="preserve">Registration with appropriate bodies i.e. Zambia Institute of </w:t>
      </w:r>
      <w:r w:rsidR="00F62065">
        <w:rPr>
          <w:rFonts w:ascii="Bookman Old Style" w:hAnsi="Bookman Old Style" w:cs="Calibri"/>
          <w:szCs w:val="28"/>
          <w:lang w:val="en"/>
        </w:rPr>
        <w:t>Architects</w:t>
      </w:r>
      <w:r>
        <w:rPr>
          <w:rFonts w:ascii="Bookman Old Style" w:hAnsi="Bookman Old Style" w:cs="Calibri"/>
          <w:szCs w:val="28"/>
          <w:lang w:val="en"/>
        </w:rPr>
        <w:t xml:space="preserve"> with valid practicing license</w:t>
      </w:r>
    </w:p>
    <w:p w14:paraId="1E9D6B27" w14:textId="731C24E2" w:rsidR="007C368F" w:rsidRDefault="007C368F" w:rsidP="007C368F">
      <w:pPr>
        <w:numPr>
          <w:ilvl w:val="0"/>
          <w:numId w:val="2"/>
        </w:numPr>
        <w:spacing w:after="200" w:line="276" w:lineRule="auto"/>
        <w:ind w:hanging="414"/>
        <w:jc w:val="both"/>
        <w:rPr>
          <w:rFonts w:ascii="Bookman Old Style" w:hAnsi="Bookman Old Style" w:cs="Calibri"/>
          <w:szCs w:val="28"/>
          <w:lang w:val="en"/>
        </w:rPr>
      </w:pPr>
      <w:r>
        <w:rPr>
          <w:rFonts w:ascii="Bookman Old Style" w:hAnsi="Bookman Old Style" w:cs="Calibri"/>
          <w:szCs w:val="28"/>
          <w:lang w:val="en"/>
        </w:rPr>
        <w:t>Registration with Workers’ Compensation Fund Control Board with valid compliance certificate, Zambia Revenue Authority (ZRA) with valid tax clearance certificate and National Pension Scheme Authority (NAPSA) with valid compliance certificate</w:t>
      </w:r>
      <w:r w:rsidR="00F62065">
        <w:rPr>
          <w:rFonts w:ascii="Bookman Old Style" w:hAnsi="Bookman Old Style" w:cs="Calibri"/>
          <w:szCs w:val="28"/>
          <w:lang w:val="en"/>
        </w:rPr>
        <w:t>.</w:t>
      </w:r>
    </w:p>
    <w:p w14:paraId="70BA2EF2" w14:textId="6DE01BC3" w:rsidR="00F62065" w:rsidRDefault="00550940" w:rsidP="007C368F">
      <w:pPr>
        <w:numPr>
          <w:ilvl w:val="0"/>
          <w:numId w:val="2"/>
        </w:numPr>
        <w:spacing w:after="200" w:line="276" w:lineRule="auto"/>
        <w:ind w:hanging="414"/>
        <w:jc w:val="both"/>
        <w:rPr>
          <w:rFonts w:ascii="Bookman Old Style" w:hAnsi="Bookman Old Style" w:cs="Calibri"/>
          <w:szCs w:val="28"/>
          <w:lang w:val="en"/>
        </w:rPr>
      </w:pPr>
      <w:r>
        <w:rPr>
          <w:rFonts w:ascii="Bookman Old Style" w:hAnsi="Bookman Old Style" w:cs="Calibri"/>
          <w:szCs w:val="28"/>
          <w:lang w:val="en"/>
        </w:rPr>
        <w:t xml:space="preserve">Applicable </w:t>
      </w:r>
      <w:r w:rsidR="00F62065">
        <w:rPr>
          <w:rFonts w:ascii="Bookman Old Style" w:hAnsi="Bookman Old Style" w:cs="Calibri"/>
          <w:szCs w:val="28"/>
          <w:lang w:val="en"/>
        </w:rPr>
        <w:t xml:space="preserve">Manufacturer </w:t>
      </w:r>
      <w:r w:rsidR="008E28E1">
        <w:rPr>
          <w:rFonts w:ascii="Bookman Old Style" w:hAnsi="Bookman Old Style" w:cs="Calibri"/>
          <w:szCs w:val="28"/>
          <w:lang w:val="en"/>
        </w:rPr>
        <w:t>brochures</w:t>
      </w:r>
      <w:r w:rsidR="009D426C">
        <w:rPr>
          <w:rFonts w:ascii="Bookman Old Style" w:hAnsi="Bookman Old Style" w:cs="Calibri"/>
          <w:szCs w:val="28"/>
          <w:lang w:val="en"/>
        </w:rPr>
        <w:t xml:space="preserve"> from previous </w:t>
      </w:r>
      <w:r w:rsidR="008E28E1">
        <w:rPr>
          <w:rFonts w:ascii="Bookman Old Style" w:hAnsi="Bookman Old Style" w:cs="Calibri"/>
          <w:szCs w:val="28"/>
          <w:lang w:val="en"/>
        </w:rPr>
        <w:t>projects</w:t>
      </w:r>
      <w:r w:rsidR="000601B1">
        <w:rPr>
          <w:rFonts w:ascii="Bookman Old Style" w:hAnsi="Bookman Old Style" w:cs="Calibri"/>
          <w:szCs w:val="28"/>
          <w:lang w:val="en"/>
        </w:rPr>
        <w:t xml:space="preserve"> </w:t>
      </w:r>
    </w:p>
    <w:p w14:paraId="1EC220CC" w14:textId="30E057E4" w:rsidR="00F62065" w:rsidRDefault="00F62065" w:rsidP="007C368F">
      <w:pPr>
        <w:numPr>
          <w:ilvl w:val="0"/>
          <w:numId w:val="2"/>
        </w:numPr>
        <w:spacing w:after="200" w:line="276" w:lineRule="auto"/>
        <w:ind w:hanging="414"/>
        <w:jc w:val="both"/>
        <w:rPr>
          <w:rFonts w:ascii="Bookman Old Style" w:hAnsi="Bookman Old Style" w:cs="Calibri"/>
          <w:szCs w:val="28"/>
          <w:lang w:val="en"/>
        </w:rPr>
      </w:pPr>
      <w:r>
        <w:rPr>
          <w:rFonts w:ascii="Bookman Old Style" w:hAnsi="Bookman Old Style" w:cs="Calibri"/>
          <w:szCs w:val="28"/>
          <w:lang w:val="en"/>
        </w:rPr>
        <w:t xml:space="preserve">Appropriate skills for team members accompanied by detailed curriculum vitae (CVs) for specialized installer with a minimum experience of 10 years in hotel fittings </w:t>
      </w:r>
      <w:proofErr w:type="gramStart"/>
      <w:r>
        <w:rPr>
          <w:rFonts w:ascii="Bookman Old Style" w:hAnsi="Bookman Old Style" w:cs="Calibri"/>
          <w:szCs w:val="28"/>
          <w:lang w:val="en"/>
        </w:rPr>
        <w:t>and  installations</w:t>
      </w:r>
      <w:proofErr w:type="gramEnd"/>
    </w:p>
    <w:p w14:paraId="182468FF" w14:textId="77777777" w:rsidR="007C368F" w:rsidRDefault="007C368F" w:rsidP="007C368F">
      <w:pPr>
        <w:tabs>
          <w:tab w:val="left" w:pos="2970"/>
        </w:tabs>
        <w:rPr>
          <w:rFonts w:ascii="Bookman Old Style" w:hAnsi="Bookman Old Style" w:cs="Calibri"/>
          <w:szCs w:val="28"/>
          <w:lang w:val="en"/>
        </w:rPr>
      </w:pPr>
    </w:p>
    <w:p w14:paraId="5F77ABC0" w14:textId="4C5AEEBC" w:rsidR="006D5A6A" w:rsidRDefault="00C1484B" w:rsidP="006D5A6A">
      <w:pPr>
        <w:autoSpaceDE w:val="0"/>
        <w:autoSpaceDN w:val="0"/>
        <w:adjustRightInd w:val="0"/>
        <w:jc w:val="both"/>
        <w:rPr>
          <w:rFonts w:ascii="Gill Sans MT" w:hAnsi="Gill Sans MT" w:cs="Calibri-Italic"/>
          <w:i/>
          <w:iCs/>
          <w:color w:val="000000"/>
          <w:sz w:val="20"/>
          <w:szCs w:val="20"/>
        </w:rPr>
      </w:pPr>
      <w:r w:rsidRPr="00C1484B">
        <w:rPr>
          <w:rFonts w:ascii="Bookman Old Style" w:hAnsi="Bookman Old Style"/>
        </w:rPr>
        <w:t>Interested Consultants must provide detailed information indicating that they are qualified to perform the services (brochures, description of similar assignments, experience in similar conditions, availability of appropriate skills among staff, etc.</w:t>
      </w:r>
      <w:r w:rsidR="0069250D">
        <w:rPr>
          <w:rFonts w:ascii="Bookman Old Style" w:hAnsi="Bookman Old Style"/>
        </w:rPr>
        <w:t xml:space="preserve"> and must </w:t>
      </w:r>
      <w:r w:rsidR="006D5A6A">
        <w:rPr>
          <w:rFonts w:ascii="Bookman Old Style" w:hAnsi="Bookman Old Style"/>
        </w:rPr>
        <w:t>demonstrate:</w:t>
      </w:r>
      <w:r w:rsidR="006D5A6A" w:rsidRPr="006D5A6A">
        <w:rPr>
          <w:rFonts w:ascii="Gill Sans MT" w:hAnsi="Gill Sans MT" w:cs="Calibri-Italic"/>
          <w:i/>
          <w:iCs/>
          <w:color w:val="000000"/>
          <w:sz w:val="20"/>
          <w:szCs w:val="20"/>
        </w:rPr>
        <w:t xml:space="preserve"> </w:t>
      </w:r>
    </w:p>
    <w:p w14:paraId="1C6460C4" w14:textId="77777777" w:rsidR="00F55BC6" w:rsidRDefault="00F55BC6" w:rsidP="006D5A6A">
      <w:pPr>
        <w:autoSpaceDE w:val="0"/>
        <w:autoSpaceDN w:val="0"/>
        <w:adjustRightInd w:val="0"/>
        <w:jc w:val="both"/>
        <w:rPr>
          <w:rFonts w:ascii="Gill Sans MT" w:hAnsi="Gill Sans MT" w:cs="Calibri-Italic"/>
          <w:i/>
          <w:iCs/>
          <w:color w:val="000000"/>
          <w:sz w:val="20"/>
          <w:szCs w:val="20"/>
        </w:rPr>
      </w:pPr>
    </w:p>
    <w:p w14:paraId="51232DF1" w14:textId="6BC5A080" w:rsidR="006D5A6A" w:rsidRDefault="006D5A6A" w:rsidP="006D5A6A">
      <w:pPr>
        <w:autoSpaceDE w:val="0"/>
        <w:autoSpaceDN w:val="0"/>
        <w:adjustRightInd w:val="0"/>
        <w:jc w:val="both"/>
        <w:rPr>
          <w:rFonts w:ascii="Bookman Old Style" w:hAnsi="Bookman Old Style" w:cs="Calibri-Italic"/>
          <w:b/>
          <w:bCs/>
          <w:i/>
          <w:iCs/>
          <w:color w:val="000000"/>
        </w:rPr>
      </w:pPr>
      <w:r w:rsidRPr="00C4681C">
        <w:rPr>
          <w:rFonts w:ascii="Bookman Old Style" w:hAnsi="Bookman Old Style" w:cs="Calibri-Italic"/>
          <w:b/>
          <w:bCs/>
          <w:i/>
          <w:iCs/>
          <w:color w:val="000000"/>
        </w:rPr>
        <w:t>a)</w:t>
      </w:r>
      <w:r w:rsidRPr="00F55BC6">
        <w:rPr>
          <w:rFonts w:ascii="Bookman Old Style" w:hAnsi="Bookman Old Style" w:cs="Calibri-Italic"/>
          <w:b/>
          <w:bCs/>
          <w:i/>
          <w:iCs/>
          <w:color w:val="000000"/>
        </w:rPr>
        <w:t xml:space="preserve"> Track Record – list of clients for similar services as those required by WC</w:t>
      </w:r>
      <w:r w:rsidR="0056228B" w:rsidRPr="00F55BC6">
        <w:rPr>
          <w:rFonts w:ascii="Bookman Old Style" w:hAnsi="Bookman Old Style" w:cs="Calibri-Italic"/>
          <w:b/>
          <w:bCs/>
          <w:i/>
          <w:iCs/>
          <w:color w:val="000000"/>
        </w:rPr>
        <w:t>F</w:t>
      </w:r>
      <w:r w:rsidRPr="00F55BC6">
        <w:rPr>
          <w:rFonts w:ascii="Bookman Old Style" w:hAnsi="Bookman Old Style" w:cs="Calibri-Italic"/>
          <w:b/>
          <w:bCs/>
          <w:i/>
          <w:iCs/>
          <w:color w:val="000000"/>
        </w:rPr>
        <w:t xml:space="preserve">CB, indicating description of contract scope, contract duration, contract value, contact </w:t>
      </w:r>
      <w:proofErr w:type="gramStart"/>
      <w:r w:rsidRPr="00F55BC6">
        <w:rPr>
          <w:rFonts w:ascii="Bookman Old Style" w:hAnsi="Bookman Old Style" w:cs="Calibri-Italic"/>
          <w:b/>
          <w:bCs/>
          <w:i/>
          <w:iCs/>
          <w:color w:val="000000"/>
        </w:rPr>
        <w:t>references;</w:t>
      </w:r>
      <w:proofErr w:type="gramEnd"/>
    </w:p>
    <w:p w14:paraId="40DE6B73" w14:textId="77777777" w:rsidR="00F55BC6" w:rsidRPr="00F55BC6" w:rsidRDefault="00F55BC6" w:rsidP="006D5A6A">
      <w:pPr>
        <w:autoSpaceDE w:val="0"/>
        <w:autoSpaceDN w:val="0"/>
        <w:adjustRightInd w:val="0"/>
        <w:jc w:val="both"/>
        <w:rPr>
          <w:rFonts w:ascii="Bookman Old Style" w:hAnsi="Bookman Old Style" w:cs="Calibri-Italic"/>
          <w:b/>
          <w:bCs/>
          <w:i/>
          <w:iCs/>
          <w:color w:val="000000"/>
        </w:rPr>
      </w:pPr>
    </w:p>
    <w:p w14:paraId="4DA645C0" w14:textId="43D92DCB" w:rsidR="006D5A6A" w:rsidRDefault="0056228B" w:rsidP="006D5A6A">
      <w:pPr>
        <w:autoSpaceDE w:val="0"/>
        <w:autoSpaceDN w:val="0"/>
        <w:adjustRightInd w:val="0"/>
        <w:jc w:val="both"/>
        <w:rPr>
          <w:rFonts w:ascii="Bookman Old Style" w:hAnsi="Bookman Old Style" w:cs="Calibri-Italic"/>
          <w:b/>
          <w:bCs/>
          <w:i/>
          <w:iCs/>
          <w:color w:val="000000"/>
        </w:rPr>
      </w:pPr>
      <w:r w:rsidRPr="00F55BC6">
        <w:rPr>
          <w:rFonts w:ascii="Bookman Old Style" w:hAnsi="Bookman Old Style" w:cs="Calibri-Italic"/>
          <w:b/>
          <w:bCs/>
          <w:i/>
          <w:iCs/>
          <w:color w:val="000000"/>
        </w:rPr>
        <w:t>b</w:t>
      </w:r>
      <w:r w:rsidR="006D5A6A" w:rsidRPr="00F55BC6">
        <w:rPr>
          <w:rFonts w:ascii="Bookman Old Style" w:hAnsi="Bookman Old Style" w:cs="Calibri-Italic"/>
          <w:b/>
          <w:bCs/>
          <w:i/>
          <w:iCs/>
          <w:color w:val="000000"/>
        </w:rPr>
        <w:t>) Certificates and Accreditation – including Quality Certificates, Patent Registrations, Environmental Sustainability Certificates</w:t>
      </w:r>
      <w:r w:rsidRPr="00F55BC6">
        <w:rPr>
          <w:rFonts w:ascii="Bookman Old Style" w:hAnsi="Bookman Old Style" w:cs="Calibri-Italic"/>
          <w:b/>
          <w:bCs/>
          <w:i/>
          <w:iCs/>
          <w:color w:val="000000"/>
        </w:rPr>
        <w:t xml:space="preserve"> on proposed products</w:t>
      </w:r>
      <w:r w:rsidR="006D5A6A" w:rsidRPr="00F55BC6">
        <w:rPr>
          <w:rFonts w:ascii="Bookman Old Style" w:hAnsi="Bookman Old Style" w:cs="Calibri-Italic"/>
          <w:b/>
          <w:bCs/>
          <w:i/>
          <w:iCs/>
          <w:color w:val="000000"/>
        </w:rPr>
        <w:t>, etc.</w:t>
      </w:r>
    </w:p>
    <w:p w14:paraId="344EEA72" w14:textId="77777777" w:rsidR="00C4681C" w:rsidRDefault="00C4681C" w:rsidP="006D5A6A">
      <w:pPr>
        <w:autoSpaceDE w:val="0"/>
        <w:autoSpaceDN w:val="0"/>
        <w:adjustRightInd w:val="0"/>
        <w:jc w:val="both"/>
        <w:rPr>
          <w:rFonts w:ascii="Bookman Old Style" w:hAnsi="Bookman Old Style" w:cs="Calibri-Italic"/>
          <w:b/>
          <w:bCs/>
          <w:i/>
          <w:iCs/>
          <w:color w:val="000000"/>
        </w:rPr>
      </w:pPr>
    </w:p>
    <w:p w14:paraId="4F1A13F3" w14:textId="77777777" w:rsidR="00C4681C" w:rsidRPr="00F55BC6" w:rsidRDefault="00C4681C" w:rsidP="006D5A6A">
      <w:pPr>
        <w:autoSpaceDE w:val="0"/>
        <w:autoSpaceDN w:val="0"/>
        <w:adjustRightInd w:val="0"/>
        <w:jc w:val="both"/>
        <w:rPr>
          <w:rFonts w:ascii="Bookman Old Style" w:hAnsi="Bookman Old Style" w:cs="Calibri-Italic"/>
          <w:b/>
          <w:bCs/>
          <w:i/>
          <w:iCs/>
          <w:color w:val="000000"/>
        </w:rPr>
      </w:pPr>
    </w:p>
    <w:p w14:paraId="782A4841" w14:textId="77777777" w:rsidR="00C1484B" w:rsidRDefault="00C1484B" w:rsidP="00C1484B">
      <w:pPr>
        <w:jc w:val="both"/>
        <w:rPr>
          <w:rFonts w:ascii="Bookman Old Style" w:hAnsi="Bookman Old Style"/>
          <w:b/>
        </w:rPr>
      </w:pPr>
    </w:p>
    <w:p w14:paraId="4653B595" w14:textId="05F737F4" w:rsidR="00C1484B" w:rsidRPr="003726E5" w:rsidRDefault="00C1484B" w:rsidP="00C1484B">
      <w:pPr>
        <w:jc w:val="both"/>
        <w:rPr>
          <w:rFonts w:ascii="Bookman Old Style" w:hAnsi="Bookman Old Style"/>
          <w:b/>
        </w:rPr>
      </w:pPr>
      <w:r w:rsidRPr="003726E5">
        <w:rPr>
          <w:rFonts w:ascii="Bookman Old Style" w:hAnsi="Bookman Old Style"/>
          <w:b/>
        </w:rPr>
        <w:lastRenderedPageBreak/>
        <w:t>SUBMISSION</w:t>
      </w:r>
    </w:p>
    <w:p w14:paraId="1469E275" w14:textId="77777777" w:rsidR="00C1484B" w:rsidRPr="003726E5" w:rsidRDefault="00C1484B" w:rsidP="00C1484B">
      <w:pPr>
        <w:jc w:val="both"/>
        <w:rPr>
          <w:rFonts w:ascii="Bookman Old Style" w:hAnsi="Bookman Old Style"/>
          <w:b/>
        </w:rPr>
      </w:pPr>
    </w:p>
    <w:p w14:paraId="3D21675D" w14:textId="77777777" w:rsidR="00C1484B" w:rsidRDefault="00C1484B" w:rsidP="00C1484B">
      <w:pPr>
        <w:jc w:val="both"/>
        <w:rPr>
          <w:rFonts w:ascii="Bookman Old Style" w:hAnsi="Bookman Old Style"/>
          <w:bCs/>
          <w:spacing w:val="-2"/>
        </w:rPr>
      </w:pPr>
      <w:r w:rsidRPr="003726E5">
        <w:rPr>
          <w:rFonts w:ascii="Bookman Old Style" w:hAnsi="Bookman Old Style"/>
          <w:bCs/>
          <w:spacing w:val="-2"/>
        </w:rPr>
        <w:t xml:space="preserve">The </w:t>
      </w:r>
      <w:r>
        <w:rPr>
          <w:rFonts w:ascii="Bookman Old Style" w:hAnsi="Bookman Old Style"/>
          <w:bCs/>
          <w:spacing w:val="-2"/>
        </w:rPr>
        <w:t>expressions of interest</w:t>
      </w:r>
      <w:r w:rsidRPr="003726E5">
        <w:rPr>
          <w:rFonts w:ascii="Bookman Old Style" w:hAnsi="Bookman Old Style"/>
          <w:bCs/>
          <w:spacing w:val="-2"/>
        </w:rPr>
        <w:t xml:space="preserve"> should be sent clearly marked:</w:t>
      </w:r>
    </w:p>
    <w:p w14:paraId="458731DA" w14:textId="77777777" w:rsidR="00C1484B" w:rsidRPr="003726E5" w:rsidRDefault="00C1484B" w:rsidP="00C1484B">
      <w:pPr>
        <w:jc w:val="both"/>
        <w:rPr>
          <w:rFonts w:ascii="Bookman Old Style" w:hAnsi="Bookman Old Style"/>
          <w:bCs/>
          <w:spacing w:val="-2"/>
        </w:rPr>
      </w:pPr>
    </w:p>
    <w:p w14:paraId="78BC6F4B" w14:textId="0BBAEE15" w:rsidR="00F62065" w:rsidRPr="00087DB9" w:rsidRDefault="00C1484B" w:rsidP="00F62065">
      <w:pPr>
        <w:suppressAutoHyphens/>
        <w:jc w:val="both"/>
        <w:rPr>
          <w:rFonts w:ascii="Bookman Old Style" w:hAnsi="Bookman Old Style"/>
          <w:b/>
          <w:bCs/>
          <w:sz w:val="22"/>
          <w:lang w:val="en-GB"/>
        </w:rPr>
      </w:pPr>
      <w:r w:rsidRPr="003726E5">
        <w:rPr>
          <w:rFonts w:ascii="Bookman Old Style" w:hAnsi="Bookman Old Style"/>
          <w:b/>
        </w:rPr>
        <w:t>“</w:t>
      </w:r>
      <w:r w:rsidR="00F62065" w:rsidRPr="00087DB9">
        <w:rPr>
          <w:rFonts w:ascii="Bookman Old Style" w:hAnsi="Bookman Old Style"/>
          <w:b/>
          <w:sz w:val="22"/>
        </w:rPr>
        <w:t xml:space="preserve">WCFCB/GDS/000169/2024: </w:t>
      </w:r>
      <w:r w:rsidR="00F62065" w:rsidRPr="00087DB9">
        <w:rPr>
          <w:rFonts w:ascii="Bookman Old Style" w:hAnsi="Bookman Old Style"/>
          <w:b/>
          <w:bCs/>
          <w:sz w:val="22"/>
        </w:rPr>
        <w:t xml:space="preserve">TENDER FOR PROVISION OF </w:t>
      </w:r>
      <w:r w:rsidR="00F62065">
        <w:rPr>
          <w:rFonts w:ascii="Bookman Old Style" w:hAnsi="Bookman Old Style"/>
          <w:b/>
          <w:bCs/>
          <w:sz w:val="22"/>
        </w:rPr>
        <w:t>ARC</w:t>
      </w:r>
      <w:r w:rsidR="00E41F22">
        <w:rPr>
          <w:rFonts w:ascii="Bookman Old Style" w:hAnsi="Bookman Old Style"/>
          <w:b/>
          <w:bCs/>
          <w:sz w:val="22"/>
        </w:rPr>
        <w:t>H</w:t>
      </w:r>
      <w:r w:rsidR="00F62065">
        <w:rPr>
          <w:rFonts w:ascii="Bookman Old Style" w:hAnsi="Bookman Old Style"/>
          <w:b/>
          <w:bCs/>
          <w:sz w:val="22"/>
        </w:rPr>
        <w:t xml:space="preserve">TECTURAL </w:t>
      </w:r>
      <w:r w:rsidR="00F62065" w:rsidRPr="00087DB9">
        <w:rPr>
          <w:rFonts w:ascii="Bookman Old Style" w:hAnsi="Bookman Old Style"/>
          <w:b/>
          <w:bCs/>
          <w:sz w:val="22"/>
        </w:rPr>
        <w:t>INTERIOR DESIGN SERVICES INCLUDING SUPPLY AND INSTALLATION OF FURNITURE</w:t>
      </w:r>
      <w:r w:rsidR="00F62065">
        <w:rPr>
          <w:rFonts w:ascii="Bookman Old Style" w:hAnsi="Bookman Old Style"/>
          <w:b/>
          <w:bCs/>
          <w:sz w:val="22"/>
        </w:rPr>
        <w:t>, FIXTURES AND EQUIPMENT</w:t>
      </w:r>
      <w:r w:rsidR="00F62065" w:rsidRPr="00087DB9">
        <w:rPr>
          <w:rFonts w:ascii="Bookman Old Style" w:hAnsi="Bookman Old Style"/>
          <w:b/>
          <w:bCs/>
          <w:sz w:val="22"/>
        </w:rPr>
        <w:t xml:space="preserve"> </w:t>
      </w:r>
      <w:r w:rsidR="00F62065">
        <w:rPr>
          <w:rFonts w:ascii="Bookman Old Style" w:hAnsi="Bookman Old Style"/>
          <w:b/>
          <w:bCs/>
          <w:sz w:val="22"/>
        </w:rPr>
        <w:t xml:space="preserve">(FF&amp;E) </w:t>
      </w:r>
      <w:r w:rsidR="00F62065" w:rsidRPr="00087DB9">
        <w:rPr>
          <w:rFonts w:ascii="Bookman Old Style" w:hAnsi="Bookman Old Style"/>
          <w:b/>
          <w:bCs/>
          <w:sz w:val="22"/>
        </w:rPr>
        <w:t>FOR THE CHINSALI BUDGET HOTEL FOR WORKERS' COMPENSATION FUND CONTROL BOARD</w:t>
      </w:r>
      <w:r w:rsidR="00F62065">
        <w:rPr>
          <w:rFonts w:ascii="Bookman Old Style" w:hAnsi="Bookman Old Style"/>
          <w:b/>
          <w:bCs/>
          <w:sz w:val="22"/>
        </w:rPr>
        <w:t>”</w:t>
      </w:r>
    </w:p>
    <w:p w14:paraId="145AF553" w14:textId="70068BA6" w:rsidR="007C368F" w:rsidRPr="00087DB9" w:rsidRDefault="007C368F" w:rsidP="00E41F22">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56" w:lineRule="auto"/>
        <w:ind w:left="0"/>
        <w:jc w:val="both"/>
        <w:rPr>
          <w:rFonts w:ascii="Bookman Old Style" w:hAnsi="Bookman Old Style"/>
        </w:rPr>
      </w:pPr>
    </w:p>
    <w:p w14:paraId="4D34BA58" w14:textId="77777777" w:rsidR="00AC00AC" w:rsidRPr="00087DB9" w:rsidRDefault="00AC00AC" w:rsidP="00AC00AC">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56" w:lineRule="auto"/>
        <w:ind w:left="0"/>
        <w:jc w:val="both"/>
        <w:rPr>
          <w:rFonts w:ascii="Bookman Old Style" w:hAnsi="Bookman Old Style"/>
        </w:rPr>
      </w:pPr>
    </w:p>
    <w:p w14:paraId="18284DFD" w14:textId="77777777" w:rsidR="007C368F" w:rsidRDefault="00AC00AC" w:rsidP="00490A06">
      <w:pPr>
        <w:numPr>
          <w:ilvl w:val="0"/>
          <w:numId w:val="1"/>
        </w:numPr>
        <w:tabs>
          <w:tab w:val="left" w:pos="2520"/>
          <w:tab w:val="left" w:pos="3240"/>
          <w:tab w:val="left" w:pos="3960"/>
          <w:tab w:val="left" w:pos="4680"/>
          <w:tab w:val="left" w:pos="5400"/>
          <w:tab w:val="left" w:pos="6120"/>
          <w:tab w:val="left" w:pos="6840"/>
          <w:tab w:val="left" w:pos="7560"/>
          <w:tab w:val="left" w:pos="8280"/>
          <w:tab w:val="left" w:pos="9000"/>
        </w:tabs>
        <w:spacing w:after="160" w:line="256" w:lineRule="auto"/>
        <w:ind w:left="0" w:hanging="567"/>
        <w:jc w:val="both"/>
        <w:rPr>
          <w:rFonts w:ascii="Bookman Old Style" w:hAnsi="Bookman Old Style"/>
        </w:rPr>
      </w:pPr>
      <w:r w:rsidRPr="007C368F">
        <w:rPr>
          <w:rFonts w:ascii="Bookman Old Style" w:hAnsi="Bookman Old Style"/>
          <w:w w:val="110"/>
        </w:rPr>
        <w:t xml:space="preserve">The </w:t>
      </w:r>
      <w:r w:rsidRPr="007C368F">
        <w:rPr>
          <w:rFonts w:ascii="Bookman Old Style" w:hAnsi="Bookman Old Style"/>
          <w:b/>
          <w:i/>
          <w:w w:val="110"/>
        </w:rPr>
        <w:t xml:space="preserve">Hard copies </w:t>
      </w:r>
      <w:r w:rsidRPr="007C368F">
        <w:rPr>
          <w:rFonts w:ascii="Bookman Old Style" w:hAnsi="Bookman Old Style"/>
          <w:w w:val="110"/>
        </w:rPr>
        <w:t xml:space="preserve">EOI should be submitted through the tender box on the ground floor </w:t>
      </w:r>
      <w:r w:rsidR="007C368F" w:rsidRPr="007C368F">
        <w:rPr>
          <w:rFonts w:ascii="Bookman Old Style" w:hAnsi="Bookman Old Style"/>
          <w:b/>
        </w:rPr>
        <w:t>Compensation House, Corner Broadway/Moffat Roads, Ndola, Zambia</w:t>
      </w:r>
      <w:r w:rsidR="007C368F" w:rsidRPr="007C368F">
        <w:rPr>
          <w:rFonts w:ascii="Bookman Old Style" w:hAnsi="Bookman Old Style"/>
        </w:rPr>
        <w:t>,</w:t>
      </w:r>
    </w:p>
    <w:p w14:paraId="6C98DD3F" w14:textId="12A75DB9" w:rsidR="007C368F" w:rsidRPr="007C368F" w:rsidRDefault="007C368F" w:rsidP="00490A06">
      <w:pPr>
        <w:numPr>
          <w:ilvl w:val="0"/>
          <w:numId w:val="1"/>
        </w:numPr>
        <w:tabs>
          <w:tab w:val="left" w:pos="2520"/>
          <w:tab w:val="left" w:pos="3240"/>
          <w:tab w:val="left" w:pos="3960"/>
          <w:tab w:val="left" w:pos="4680"/>
          <w:tab w:val="left" w:pos="5400"/>
          <w:tab w:val="left" w:pos="6120"/>
          <w:tab w:val="left" w:pos="6840"/>
          <w:tab w:val="left" w:pos="7560"/>
          <w:tab w:val="left" w:pos="8280"/>
          <w:tab w:val="left" w:pos="9000"/>
        </w:tabs>
        <w:spacing w:after="160" w:line="256" w:lineRule="auto"/>
        <w:ind w:left="0" w:hanging="567"/>
        <w:jc w:val="both"/>
        <w:rPr>
          <w:rFonts w:ascii="Bookman Old Style" w:hAnsi="Bookman Old Style"/>
        </w:rPr>
      </w:pPr>
      <w:r w:rsidRPr="007C368F">
        <w:rPr>
          <w:rFonts w:ascii="Bookman Old Style" w:hAnsi="Bookman Old Style"/>
        </w:rPr>
        <w:t xml:space="preserve">The closing date for the receipt of bids is </w:t>
      </w:r>
      <w:r w:rsidR="003B5472">
        <w:rPr>
          <w:rFonts w:ascii="Bookman Old Style" w:hAnsi="Bookman Old Style" w:cs="Tahoma"/>
          <w:b/>
          <w:sz w:val="22"/>
          <w:szCs w:val="22"/>
        </w:rPr>
        <w:t>Wednesday</w:t>
      </w:r>
      <w:r w:rsidR="003B5472" w:rsidRPr="00087DB9">
        <w:rPr>
          <w:rFonts w:ascii="Bookman Old Style" w:hAnsi="Bookman Old Style" w:cs="Tahoma"/>
          <w:b/>
          <w:sz w:val="22"/>
          <w:szCs w:val="22"/>
        </w:rPr>
        <w:t xml:space="preserve"> </w:t>
      </w:r>
      <w:r w:rsidR="003B5472">
        <w:rPr>
          <w:rFonts w:ascii="Bookman Old Style" w:hAnsi="Bookman Old Style" w:cs="Tahoma"/>
          <w:b/>
          <w:sz w:val="22"/>
          <w:szCs w:val="22"/>
        </w:rPr>
        <w:t>3</w:t>
      </w:r>
      <w:r w:rsidR="003B5472" w:rsidRPr="006B6244">
        <w:rPr>
          <w:rFonts w:ascii="Bookman Old Style" w:hAnsi="Bookman Old Style" w:cs="Tahoma"/>
          <w:b/>
          <w:sz w:val="22"/>
          <w:szCs w:val="22"/>
          <w:vertAlign w:val="superscript"/>
        </w:rPr>
        <w:t>rd</w:t>
      </w:r>
      <w:r w:rsidR="006B6244">
        <w:rPr>
          <w:rFonts w:ascii="Bookman Old Style" w:hAnsi="Bookman Old Style" w:cs="Tahoma"/>
          <w:b/>
          <w:sz w:val="22"/>
          <w:szCs w:val="22"/>
        </w:rPr>
        <w:t xml:space="preserve"> </w:t>
      </w:r>
      <w:proofErr w:type="gramStart"/>
      <w:r w:rsidR="003B5472" w:rsidRPr="00087DB9">
        <w:rPr>
          <w:rFonts w:ascii="Bookman Old Style" w:hAnsi="Bookman Old Style" w:cs="Tahoma"/>
          <w:b/>
          <w:sz w:val="22"/>
          <w:szCs w:val="22"/>
        </w:rPr>
        <w:t>July,</w:t>
      </w:r>
      <w:proofErr w:type="gramEnd"/>
      <w:r w:rsidR="003B5472" w:rsidRPr="00087DB9">
        <w:rPr>
          <w:rFonts w:ascii="Bookman Old Style" w:hAnsi="Bookman Old Style" w:cs="Tahoma"/>
          <w:b/>
          <w:sz w:val="22"/>
          <w:szCs w:val="22"/>
        </w:rPr>
        <w:t xml:space="preserve"> 2024</w:t>
      </w:r>
      <w:r w:rsidR="003B5472" w:rsidRPr="00087DB9">
        <w:rPr>
          <w:rFonts w:ascii="Bookman Old Style" w:hAnsi="Bookman Old Style" w:cs="Tahoma"/>
          <w:b/>
          <w:bCs/>
          <w:sz w:val="22"/>
          <w:szCs w:val="22"/>
        </w:rPr>
        <w:t xml:space="preserve"> </w:t>
      </w:r>
      <w:r w:rsidRPr="007C368F">
        <w:rPr>
          <w:rFonts w:ascii="Bookman Old Style" w:hAnsi="Bookman Old Style"/>
          <w:b/>
        </w:rPr>
        <w:t>10:30 hour’s local</w:t>
      </w:r>
      <w:r w:rsidRPr="007C368F">
        <w:rPr>
          <w:rFonts w:ascii="Bookman Old Style" w:hAnsi="Bookman Old Style"/>
        </w:rPr>
        <w:t xml:space="preserve"> time and any bids received after the time and date stipulated above shall not be accepted. The bids will be opened soon after closing in the </w:t>
      </w:r>
      <w:r w:rsidRPr="007C368F">
        <w:rPr>
          <w:rFonts w:ascii="Bookman Old Style" w:hAnsi="Bookman Old Style"/>
          <w:b/>
        </w:rPr>
        <w:t>Procurement Unit Conference Room, Fourth Floor, Compensation House, Corner Broadway/Moffat Roads, Ndola, Zambia</w:t>
      </w:r>
      <w:r w:rsidRPr="007C368F">
        <w:rPr>
          <w:rFonts w:ascii="Bookman Old Style" w:hAnsi="Bookman Old Style"/>
        </w:rPr>
        <w:t xml:space="preserve">, in the presence of bidders or representatives who choose to attend. </w:t>
      </w:r>
    </w:p>
    <w:p w14:paraId="05501741" w14:textId="77777777" w:rsidR="007C368F" w:rsidRPr="00087DB9" w:rsidRDefault="007C368F" w:rsidP="00E41F22">
      <w:pPr>
        <w:tabs>
          <w:tab w:val="left" w:pos="2520"/>
          <w:tab w:val="left" w:pos="3240"/>
          <w:tab w:val="left" w:pos="3960"/>
          <w:tab w:val="left" w:pos="4680"/>
          <w:tab w:val="left" w:pos="5400"/>
          <w:tab w:val="left" w:pos="6120"/>
          <w:tab w:val="left" w:pos="6840"/>
          <w:tab w:val="left" w:pos="7560"/>
          <w:tab w:val="left" w:pos="8280"/>
          <w:tab w:val="left" w:pos="9000"/>
        </w:tabs>
        <w:spacing w:after="160" w:line="256" w:lineRule="auto"/>
        <w:jc w:val="both"/>
        <w:rPr>
          <w:rFonts w:ascii="Bookman Old Style" w:hAnsi="Bookman Old Style"/>
        </w:rPr>
      </w:pPr>
    </w:p>
    <w:p w14:paraId="13169C50" w14:textId="37C7CE2E" w:rsidR="00C1484B" w:rsidRPr="00C1484B" w:rsidRDefault="00AC00AC" w:rsidP="00C1484B">
      <w:pPr>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60" w:line="256" w:lineRule="auto"/>
        <w:ind w:left="0" w:hanging="567"/>
        <w:jc w:val="both"/>
        <w:rPr>
          <w:rFonts w:ascii="Bookman Old Style" w:hAnsi="Bookman Old Style"/>
        </w:rPr>
      </w:pPr>
      <w:r w:rsidRPr="00087DB9">
        <w:rPr>
          <w:rFonts w:ascii="Bookman Old Style" w:hAnsi="Bookman Old Style"/>
          <w:w w:val="110"/>
        </w:rPr>
        <w:t>The Board reserves the right to accept or reject all the bids without giving a reason</w:t>
      </w:r>
      <w:r w:rsidR="00C1484B">
        <w:rPr>
          <w:rFonts w:ascii="Bookman Old Style" w:hAnsi="Bookman Old Style"/>
          <w:w w:val="110"/>
        </w:rPr>
        <w:t xml:space="preserve"> that do not comply with the requirements of this EOI</w:t>
      </w:r>
      <w:r w:rsidRPr="00087DB9">
        <w:rPr>
          <w:rFonts w:ascii="Bookman Old Style" w:hAnsi="Bookman Old Style"/>
          <w:spacing w:val="12"/>
          <w:w w:val="110"/>
        </w:rPr>
        <w:t xml:space="preserve"> </w:t>
      </w:r>
      <w:r w:rsidRPr="00087DB9">
        <w:rPr>
          <w:rFonts w:ascii="Bookman Old Style" w:hAnsi="Bookman Old Style"/>
          <w:w w:val="110"/>
        </w:rPr>
        <w:t>and</w:t>
      </w:r>
      <w:r w:rsidRPr="00087DB9">
        <w:rPr>
          <w:rFonts w:ascii="Bookman Old Style" w:hAnsi="Bookman Old Style"/>
          <w:spacing w:val="12"/>
          <w:w w:val="110"/>
        </w:rPr>
        <w:t xml:space="preserve"> </w:t>
      </w:r>
      <w:r>
        <w:rPr>
          <w:rFonts w:ascii="Bookman Old Style" w:hAnsi="Bookman Old Style"/>
          <w:w w:val="110"/>
        </w:rPr>
        <w:t xml:space="preserve">only </w:t>
      </w:r>
      <w:proofErr w:type="gramStart"/>
      <w:r>
        <w:rPr>
          <w:rFonts w:ascii="Bookman Old Style" w:hAnsi="Bookman Old Style"/>
          <w:w w:val="110"/>
        </w:rPr>
        <w:t>short listed</w:t>
      </w:r>
      <w:proofErr w:type="gramEnd"/>
      <w:r>
        <w:rPr>
          <w:rFonts w:ascii="Bookman Old Style" w:hAnsi="Bookman Old Style"/>
          <w:w w:val="110"/>
        </w:rPr>
        <w:t xml:space="preserve"> firms shall be contacted</w:t>
      </w:r>
      <w:r w:rsidR="00C1484B">
        <w:rPr>
          <w:rFonts w:ascii="Bookman Old Style" w:hAnsi="Bookman Old Style"/>
          <w:w w:val="110"/>
        </w:rPr>
        <w:t>.</w:t>
      </w:r>
    </w:p>
    <w:p w14:paraId="03795388" w14:textId="77777777" w:rsidR="00207817" w:rsidRDefault="00C1484B" w:rsidP="00207817">
      <w:pPr>
        <w:jc w:val="both"/>
        <w:rPr>
          <w:rFonts w:ascii="Bookman Old Style" w:hAnsi="Bookman Old Style"/>
          <w:b/>
        </w:rPr>
      </w:pPr>
      <w:r w:rsidRPr="00C1484B">
        <w:rPr>
          <w:rFonts w:ascii="Bookman Old Style" w:hAnsi="Bookman Old Style"/>
          <w:b/>
        </w:rPr>
        <w:t>Telefax and/or electronic Expression of interest will not be accepted</w:t>
      </w:r>
      <w:r>
        <w:rPr>
          <w:rFonts w:ascii="Bookman Old Style" w:hAnsi="Bookman Old Style"/>
          <w:b/>
        </w:rPr>
        <w:t>/considered</w:t>
      </w:r>
      <w:r w:rsidRPr="00C1484B">
        <w:rPr>
          <w:rFonts w:ascii="Bookman Old Style" w:hAnsi="Bookman Old Style"/>
          <w:b/>
        </w:rPr>
        <w:t>.</w:t>
      </w:r>
    </w:p>
    <w:p w14:paraId="2FAB02F8" w14:textId="49A2BEAA" w:rsidR="00C1484B" w:rsidRPr="00207817" w:rsidRDefault="00207817" w:rsidP="00207817">
      <w:pPr>
        <w:jc w:val="both"/>
        <w:rPr>
          <w:rFonts w:ascii="Bookman Old Style" w:hAnsi="Bookman Old Style"/>
          <w:b/>
        </w:rPr>
      </w:pPr>
      <w:r w:rsidRPr="00207817">
        <w:rPr>
          <w:rFonts w:ascii="Bookman Old Style" w:hAnsi="Bookman Old Style" w:cs="Calibri"/>
          <w:szCs w:val="28"/>
          <w:lang w:val="en"/>
        </w:rPr>
        <w:t>Detailed Terms of Reference (TORs) shall only be availed to the shortlisted firms only.</w:t>
      </w:r>
    </w:p>
    <w:p w14:paraId="3679EB51" w14:textId="77777777" w:rsidR="00AC00AC" w:rsidRPr="00087DB9" w:rsidRDefault="00AC00AC" w:rsidP="00AC00AC">
      <w:pPr>
        <w:rPr>
          <w:rFonts w:ascii="Bookman Old Style" w:hAnsi="Bookman Old Style" w:cs="Tahoma"/>
          <w:b/>
        </w:rPr>
      </w:pPr>
      <w:r w:rsidRPr="00087DB9">
        <w:rPr>
          <w:rFonts w:ascii="Bookman Old Style" w:hAnsi="Bookman Old Style" w:cs="Tahoma"/>
          <w:b/>
        </w:rPr>
        <w:t>Bidders should pay attention to the following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81"/>
        <w:gridCol w:w="4820"/>
      </w:tblGrid>
      <w:tr w:rsidR="00AC00AC" w:rsidRPr="00087DB9" w14:paraId="0F694E34" w14:textId="77777777" w:rsidTr="006C1826">
        <w:tc>
          <w:tcPr>
            <w:tcW w:w="817" w:type="dxa"/>
            <w:shd w:val="clear" w:color="auto" w:fill="auto"/>
          </w:tcPr>
          <w:p w14:paraId="7E455E36" w14:textId="77777777" w:rsidR="00AC00AC" w:rsidRPr="00087DB9" w:rsidRDefault="00AC00AC" w:rsidP="006C1826">
            <w:pPr>
              <w:rPr>
                <w:rFonts w:ascii="Bookman Old Style" w:hAnsi="Bookman Old Style" w:cs="Tahoma"/>
                <w:b/>
                <w:sz w:val="22"/>
                <w:szCs w:val="22"/>
              </w:rPr>
            </w:pPr>
            <w:r w:rsidRPr="00087DB9">
              <w:rPr>
                <w:rFonts w:ascii="Bookman Old Style" w:hAnsi="Bookman Old Style" w:cs="Tahoma"/>
                <w:b/>
                <w:sz w:val="22"/>
                <w:szCs w:val="22"/>
              </w:rPr>
              <w:t>Item No.</w:t>
            </w:r>
          </w:p>
        </w:tc>
        <w:tc>
          <w:tcPr>
            <w:tcW w:w="4281" w:type="dxa"/>
            <w:shd w:val="clear" w:color="auto" w:fill="auto"/>
          </w:tcPr>
          <w:p w14:paraId="463C2B03" w14:textId="77777777" w:rsidR="00AC00AC" w:rsidRPr="00087DB9" w:rsidRDefault="00AC00AC" w:rsidP="006C1826">
            <w:pPr>
              <w:rPr>
                <w:rFonts w:ascii="Bookman Old Style" w:hAnsi="Bookman Old Style" w:cs="Tahoma"/>
                <w:b/>
                <w:sz w:val="22"/>
                <w:szCs w:val="22"/>
              </w:rPr>
            </w:pPr>
            <w:r w:rsidRPr="00087DB9">
              <w:rPr>
                <w:rFonts w:ascii="Bookman Old Style" w:hAnsi="Bookman Old Style" w:cs="Tahoma"/>
                <w:b/>
                <w:sz w:val="22"/>
                <w:szCs w:val="22"/>
              </w:rPr>
              <w:t>Description of Item</w:t>
            </w:r>
          </w:p>
        </w:tc>
        <w:tc>
          <w:tcPr>
            <w:tcW w:w="4820" w:type="dxa"/>
            <w:shd w:val="clear" w:color="auto" w:fill="auto"/>
          </w:tcPr>
          <w:p w14:paraId="0D4AF36D" w14:textId="6B897055" w:rsidR="00AC00AC" w:rsidRPr="00087DB9" w:rsidRDefault="00AC00AC" w:rsidP="006C1826">
            <w:pPr>
              <w:rPr>
                <w:rFonts w:ascii="Bookman Old Style" w:hAnsi="Bookman Old Style" w:cs="Tahoma"/>
                <w:b/>
                <w:sz w:val="22"/>
                <w:szCs w:val="22"/>
              </w:rPr>
            </w:pPr>
            <w:r w:rsidRPr="00087DB9">
              <w:rPr>
                <w:rFonts w:ascii="Bookman Old Style" w:hAnsi="Bookman Old Style" w:cs="Tahoma"/>
                <w:b/>
                <w:sz w:val="22"/>
                <w:szCs w:val="22"/>
              </w:rPr>
              <w:t>Date</w:t>
            </w:r>
            <w:r w:rsidR="00BA580B">
              <w:rPr>
                <w:rFonts w:ascii="Bookman Old Style" w:hAnsi="Bookman Old Style" w:cs="Tahoma"/>
                <w:b/>
                <w:sz w:val="22"/>
                <w:szCs w:val="22"/>
              </w:rPr>
              <w:t>s</w:t>
            </w:r>
          </w:p>
        </w:tc>
      </w:tr>
      <w:tr w:rsidR="00AC00AC" w:rsidRPr="00087DB9" w14:paraId="42B14AFC" w14:textId="77777777" w:rsidTr="006C1826">
        <w:trPr>
          <w:trHeight w:val="127"/>
        </w:trPr>
        <w:tc>
          <w:tcPr>
            <w:tcW w:w="817" w:type="dxa"/>
            <w:shd w:val="clear" w:color="auto" w:fill="auto"/>
          </w:tcPr>
          <w:p w14:paraId="55E9DDCE" w14:textId="77777777" w:rsidR="00AC00AC" w:rsidRPr="00087DB9" w:rsidRDefault="00AC00AC" w:rsidP="006C1826">
            <w:pPr>
              <w:rPr>
                <w:rFonts w:ascii="Bookman Old Style" w:hAnsi="Bookman Old Style" w:cs="Tahoma"/>
                <w:sz w:val="22"/>
                <w:szCs w:val="22"/>
              </w:rPr>
            </w:pPr>
            <w:r w:rsidRPr="00087DB9">
              <w:rPr>
                <w:rFonts w:ascii="Bookman Old Style" w:hAnsi="Bookman Old Style" w:cs="Tahoma"/>
                <w:sz w:val="22"/>
                <w:szCs w:val="22"/>
              </w:rPr>
              <w:t>1.</w:t>
            </w:r>
          </w:p>
        </w:tc>
        <w:tc>
          <w:tcPr>
            <w:tcW w:w="4281" w:type="dxa"/>
            <w:shd w:val="clear" w:color="auto" w:fill="auto"/>
          </w:tcPr>
          <w:p w14:paraId="07EF1B87" w14:textId="77777777" w:rsidR="00AC00AC" w:rsidRPr="00087DB9" w:rsidRDefault="00AC00AC" w:rsidP="006C1826">
            <w:pPr>
              <w:rPr>
                <w:rFonts w:ascii="Bookman Old Style" w:hAnsi="Bookman Old Style" w:cs="Tahoma"/>
                <w:sz w:val="22"/>
                <w:szCs w:val="22"/>
                <w:lang w:val="en-GB"/>
              </w:rPr>
            </w:pPr>
            <w:r w:rsidRPr="00087DB9">
              <w:rPr>
                <w:rFonts w:ascii="Bookman Old Style" w:hAnsi="Bookman Old Style" w:cs="Tahoma"/>
                <w:sz w:val="22"/>
                <w:szCs w:val="22"/>
                <w:lang w:val="en-GB"/>
              </w:rPr>
              <w:t>Date of Publication of Tender</w:t>
            </w:r>
          </w:p>
        </w:tc>
        <w:tc>
          <w:tcPr>
            <w:tcW w:w="4820" w:type="dxa"/>
            <w:shd w:val="clear" w:color="auto" w:fill="auto"/>
          </w:tcPr>
          <w:p w14:paraId="7AFFCEE6" w14:textId="77777777" w:rsidR="00AC00AC" w:rsidRPr="00087DB9" w:rsidRDefault="00AC00AC" w:rsidP="006C1826">
            <w:pPr>
              <w:rPr>
                <w:rFonts w:ascii="Bookman Old Style" w:hAnsi="Bookman Old Style" w:cs="Tahoma"/>
                <w:b/>
                <w:sz w:val="22"/>
                <w:szCs w:val="22"/>
              </w:rPr>
            </w:pPr>
            <w:r w:rsidRPr="00087DB9">
              <w:rPr>
                <w:rFonts w:ascii="Bookman Old Style" w:hAnsi="Bookman Old Style" w:cs="Tahoma"/>
                <w:b/>
                <w:sz w:val="22"/>
                <w:szCs w:val="22"/>
              </w:rPr>
              <w:t>Monday 10th June 2024</w:t>
            </w:r>
          </w:p>
        </w:tc>
      </w:tr>
      <w:tr w:rsidR="00AC00AC" w:rsidRPr="00087DB9" w14:paraId="43F757E9" w14:textId="77777777" w:rsidTr="006C1826">
        <w:tc>
          <w:tcPr>
            <w:tcW w:w="817" w:type="dxa"/>
            <w:shd w:val="clear" w:color="auto" w:fill="auto"/>
          </w:tcPr>
          <w:p w14:paraId="26968216" w14:textId="77777777" w:rsidR="00AC00AC" w:rsidRPr="00087DB9" w:rsidRDefault="00AC00AC" w:rsidP="006C1826">
            <w:pPr>
              <w:rPr>
                <w:rFonts w:ascii="Bookman Old Style" w:hAnsi="Bookman Old Style" w:cs="Tahoma"/>
                <w:sz w:val="22"/>
                <w:szCs w:val="22"/>
              </w:rPr>
            </w:pPr>
            <w:r w:rsidRPr="00087DB9">
              <w:rPr>
                <w:rFonts w:ascii="Bookman Old Style" w:hAnsi="Bookman Old Style" w:cs="Tahoma"/>
                <w:sz w:val="22"/>
                <w:szCs w:val="22"/>
              </w:rPr>
              <w:t>2.</w:t>
            </w:r>
          </w:p>
        </w:tc>
        <w:tc>
          <w:tcPr>
            <w:tcW w:w="4281" w:type="dxa"/>
          </w:tcPr>
          <w:p w14:paraId="770945FA" w14:textId="77777777" w:rsidR="00AC00AC" w:rsidRPr="00087DB9" w:rsidRDefault="00AC00AC" w:rsidP="006C1826">
            <w:pPr>
              <w:rPr>
                <w:rFonts w:ascii="Bookman Old Style" w:hAnsi="Bookman Old Style" w:cs="Tahoma"/>
                <w:sz w:val="22"/>
                <w:szCs w:val="22"/>
                <w:lang w:val="en-GB"/>
              </w:rPr>
            </w:pPr>
            <w:r w:rsidRPr="00087DB9">
              <w:rPr>
                <w:rFonts w:ascii="Bookman Old Style" w:hAnsi="Bookman Old Style" w:cs="Tahoma"/>
                <w:sz w:val="22"/>
                <w:szCs w:val="22"/>
                <w:lang w:val="en-GB"/>
              </w:rPr>
              <w:t>Last Date for requesting any clarifications</w:t>
            </w:r>
          </w:p>
        </w:tc>
        <w:tc>
          <w:tcPr>
            <w:tcW w:w="4820" w:type="dxa"/>
          </w:tcPr>
          <w:p w14:paraId="39CE8CAB" w14:textId="60E1C6DA" w:rsidR="00AC00AC" w:rsidRPr="00087DB9" w:rsidRDefault="00AC00AC" w:rsidP="006C1826">
            <w:pPr>
              <w:rPr>
                <w:rFonts w:ascii="Bookman Old Style" w:hAnsi="Bookman Old Style" w:cs="Tahoma"/>
                <w:b/>
                <w:sz w:val="22"/>
                <w:szCs w:val="22"/>
              </w:rPr>
            </w:pPr>
            <w:r w:rsidRPr="00087DB9">
              <w:rPr>
                <w:rFonts w:ascii="Bookman Old Style" w:hAnsi="Bookman Old Style" w:cs="Tahoma"/>
                <w:b/>
                <w:sz w:val="22"/>
                <w:szCs w:val="22"/>
              </w:rPr>
              <w:t>T</w:t>
            </w:r>
            <w:r w:rsidR="0070578E">
              <w:rPr>
                <w:rFonts w:ascii="Bookman Old Style" w:hAnsi="Bookman Old Style" w:cs="Tahoma"/>
                <w:b/>
                <w:sz w:val="22"/>
                <w:szCs w:val="22"/>
              </w:rPr>
              <w:t>hur</w:t>
            </w:r>
            <w:r w:rsidRPr="00087DB9">
              <w:rPr>
                <w:rFonts w:ascii="Bookman Old Style" w:hAnsi="Bookman Old Style" w:cs="Tahoma"/>
                <w:b/>
                <w:sz w:val="22"/>
                <w:szCs w:val="22"/>
              </w:rPr>
              <w:t>sday 2</w:t>
            </w:r>
            <w:r w:rsidR="0070578E">
              <w:rPr>
                <w:rFonts w:ascii="Bookman Old Style" w:hAnsi="Bookman Old Style" w:cs="Tahoma"/>
                <w:b/>
                <w:sz w:val="22"/>
                <w:szCs w:val="22"/>
              </w:rPr>
              <w:t>O</w:t>
            </w:r>
            <w:r w:rsidRPr="00087DB9">
              <w:rPr>
                <w:rFonts w:ascii="Bookman Old Style" w:hAnsi="Bookman Old Style" w:cs="Tahoma"/>
                <w:b/>
                <w:sz w:val="22"/>
                <w:szCs w:val="22"/>
                <w:vertAlign w:val="superscript"/>
              </w:rPr>
              <w:t>th</w:t>
            </w:r>
            <w:r w:rsidRPr="00087DB9">
              <w:rPr>
                <w:rFonts w:ascii="Bookman Old Style" w:hAnsi="Bookman Old Style" w:cs="Tahoma"/>
                <w:b/>
                <w:sz w:val="22"/>
                <w:szCs w:val="22"/>
              </w:rPr>
              <w:t xml:space="preserve"> June </w:t>
            </w:r>
            <w:r w:rsidRPr="00087DB9">
              <w:rPr>
                <w:rFonts w:ascii="Bookman Old Style" w:hAnsi="Bookman Old Style" w:cs="Tahoma"/>
                <w:b/>
                <w:bCs/>
                <w:sz w:val="22"/>
                <w:szCs w:val="22"/>
              </w:rPr>
              <w:t xml:space="preserve">2024 </w:t>
            </w:r>
            <w:r w:rsidRPr="00087DB9">
              <w:rPr>
                <w:rFonts w:ascii="Bookman Old Style" w:hAnsi="Bookman Old Style" w:cs="Tahoma"/>
                <w:b/>
                <w:sz w:val="22"/>
                <w:szCs w:val="22"/>
              </w:rPr>
              <w:t>at 13:00 hours</w:t>
            </w:r>
          </w:p>
        </w:tc>
      </w:tr>
      <w:tr w:rsidR="00AC00AC" w:rsidRPr="00087DB9" w14:paraId="16ED6D35" w14:textId="77777777" w:rsidTr="006C1826">
        <w:tc>
          <w:tcPr>
            <w:tcW w:w="817" w:type="dxa"/>
            <w:shd w:val="clear" w:color="auto" w:fill="auto"/>
          </w:tcPr>
          <w:p w14:paraId="02F44CAE" w14:textId="77777777" w:rsidR="00AC00AC" w:rsidRPr="00087DB9" w:rsidRDefault="00AC00AC" w:rsidP="006C1826">
            <w:pPr>
              <w:rPr>
                <w:rFonts w:ascii="Bookman Old Style" w:hAnsi="Bookman Old Style" w:cs="Tahoma"/>
                <w:sz w:val="22"/>
                <w:szCs w:val="22"/>
              </w:rPr>
            </w:pPr>
            <w:r w:rsidRPr="00087DB9">
              <w:rPr>
                <w:rFonts w:ascii="Bookman Old Style" w:hAnsi="Bookman Old Style" w:cs="Tahoma"/>
                <w:sz w:val="22"/>
                <w:szCs w:val="22"/>
              </w:rPr>
              <w:t>3.</w:t>
            </w:r>
          </w:p>
        </w:tc>
        <w:tc>
          <w:tcPr>
            <w:tcW w:w="4281" w:type="dxa"/>
          </w:tcPr>
          <w:p w14:paraId="712E6A2D" w14:textId="77777777" w:rsidR="00AC00AC" w:rsidRPr="00087DB9" w:rsidRDefault="00AC00AC" w:rsidP="006C1826">
            <w:pPr>
              <w:rPr>
                <w:rFonts w:ascii="Bookman Old Style" w:hAnsi="Bookman Old Style" w:cs="Tahoma"/>
                <w:sz w:val="22"/>
                <w:szCs w:val="22"/>
                <w:lang w:val="en-GB"/>
              </w:rPr>
            </w:pPr>
            <w:r w:rsidRPr="00087DB9">
              <w:rPr>
                <w:rFonts w:ascii="Bookman Old Style" w:hAnsi="Bookman Old Style" w:cs="Tahoma"/>
                <w:sz w:val="22"/>
                <w:szCs w:val="22"/>
              </w:rPr>
              <w:t>Last Date and Time for receipting of Bids</w:t>
            </w:r>
          </w:p>
        </w:tc>
        <w:tc>
          <w:tcPr>
            <w:tcW w:w="4820" w:type="dxa"/>
          </w:tcPr>
          <w:p w14:paraId="1CAC3EAE" w14:textId="4FFACF45" w:rsidR="00AC00AC" w:rsidRPr="00087DB9" w:rsidRDefault="009F1A15" w:rsidP="006C1826">
            <w:pPr>
              <w:rPr>
                <w:rFonts w:ascii="Bookman Old Style" w:hAnsi="Bookman Old Style" w:cs="Tahoma"/>
                <w:b/>
                <w:sz w:val="22"/>
                <w:szCs w:val="22"/>
              </w:rPr>
            </w:pPr>
            <w:r>
              <w:rPr>
                <w:rFonts w:ascii="Bookman Old Style" w:hAnsi="Bookman Old Style" w:cs="Tahoma"/>
                <w:b/>
                <w:sz w:val="22"/>
                <w:szCs w:val="22"/>
              </w:rPr>
              <w:t>Wednesday</w:t>
            </w:r>
            <w:r w:rsidR="00AC00AC" w:rsidRPr="00087DB9">
              <w:rPr>
                <w:rFonts w:ascii="Bookman Old Style" w:hAnsi="Bookman Old Style" w:cs="Tahoma"/>
                <w:b/>
                <w:sz w:val="22"/>
                <w:szCs w:val="22"/>
              </w:rPr>
              <w:t xml:space="preserve"> </w:t>
            </w:r>
            <w:r>
              <w:rPr>
                <w:rFonts w:ascii="Bookman Old Style" w:hAnsi="Bookman Old Style" w:cs="Tahoma"/>
                <w:b/>
                <w:sz w:val="22"/>
                <w:szCs w:val="22"/>
              </w:rPr>
              <w:t>3</w:t>
            </w:r>
            <w:proofErr w:type="gramStart"/>
            <w:r w:rsidRPr="006B6244">
              <w:rPr>
                <w:rFonts w:ascii="Bookman Old Style" w:hAnsi="Bookman Old Style" w:cs="Tahoma"/>
                <w:b/>
                <w:sz w:val="22"/>
                <w:szCs w:val="22"/>
                <w:vertAlign w:val="superscript"/>
              </w:rPr>
              <w:t>rd</w:t>
            </w:r>
            <w:r w:rsidR="006B6244">
              <w:rPr>
                <w:rFonts w:ascii="Bookman Old Style" w:hAnsi="Bookman Old Style" w:cs="Tahoma"/>
                <w:b/>
                <w:sz w:val="22"/>
                <w:szCs w:val="22"/>
              </w:rPr>
              <w:t xml:space="preserve"> </w:t>
            </w:r>
            <w:r w:rsidR="00AC00AC" w:rsidRPr="00087DB9">
              <w:rPr>
                <w:rFonts w:ascii="Bookman Old Style" w:hAnsi="Bookman Old Style" w:cs="Tahoma"/>
                <w:b/>
                <w:sz w:val="22"/>
                <w:szCs w:val="22"/>
              </w:rPr>
              <w:t xml:space="preserve"> July</w:t>
            </w:r>
            <w:proofErr w:type="gramEnd"/>
            <w:r w:rsidR="00AC00AC" w:rsidRPr="00087DB9">
              <w:rPr>
                <w:rFonts w:ascii="Bookman Old Style" w:hAnsi="Bookman Old Style" w:cs="Tahoma"/>
                <w:b/>
                <w:sz w:val="22"/>
                <w:szCs w:val="22"/>
              </w:rPr>
              <w:t>, 2024</w:t>
            </w:r>
            <w:r w:rsidR="00AC00AC" w:rsidRPr="00087DB9">
              <w:rPr>
                <w:rFonts w:ascii="Bookman Old Style" w:hAnsi="Bookman Old Style" w:cs="Tahoma"/>
                <w:b/>
                <w:bCs/>
                <w:sz w:val="22"/>
                <w:szCs w:val="22"/>
              </w:rPr>
              <w:t xml:space="preserve"> </w:t>
            </w:r>
            <w:r w:rsidR="00AC00AC" w:rsidRPr="00087DB9">
              <w:rPr>
                <w:rFonts w:ascii="Bookman Old Style" w:hAnsi="Bookman Old Style" w:cs="Tahoma"/>
                <w:b/>
                <w:sz w:val="22"/>
                <w:szCs w:val="22"/>
              </w:rPr>
              <w:t>at 10:00 hours</w:t>
            </w:r>
          </w:p>
        </w:tc>
      </w:tr>
      <w:tr w:rsidR="00AC00AC" w:rsidRPr="00087DB9" w14:paraId="7C97D887" w14:textId="77777777" w:rsidTr="006C1826">
        <w:tc>
          <w:tcPr>
            <w:tcW w:w="817" w:type="dxa"/>
            <w:shd w:val="clear" w:color="auto" w:fill="auto"/>
          </w:tcPr>
          <w:p w14:paraId="2D83557C" w14:textId="77777777" w:rsidR="00AC00AC" w:rsidRPr="00087DB9" w:rsidRDefault="00AC00AC" w:rsidP="006C1826">
            <w:pPr>
              <w:rPr>
                <w:rFonts w:ascii="Bookman Old Style" w:hAnsi="Bookman Old Style" w:cs="Tahoma"/>
                <w:sz w:val="22"/>
                <w:szCs w:val="22"/>
              </w:rPr>
            </w:pPr>
            <w:r w:rsidRPr="00087DB9">
              <w:rPr>
                <w:rFonts w:ascii="Bookman Old Style" w:hAnsi="Bookman Old Style" w:cs="Tahoma"/>
                <w:sz w:val="22"/>
                <w:szCs w:val="22"/>
              </w:rPr>
              <w:t>4.</w:t>
            </w:r>
          </w:p>
        </w:tc>
        <w:tc>
          <w:tcPr>
            <w:tcW w:w="4281" w:type="dxa"/>
            <w:shd w:val="clear" w:color="auto" w:fill="auto"/>
          </w:tcPr>
          <w:p w14:paraId="2273379C" w14:textId="77777777" w:rsidR="00AC00AC" w:rsidRPr="00087DB9" w:rsidRDefault="00AC00AC" w:rsidP="006C1826">
            <w:pPr>
              <w:rPr>
                <w:rFonts w:ascii="Bookman Old Style" w:hAnsi="Bookman Old Style" w:cs="Tahoma"/>
                <w:sz w:val="22"/>
                <w:szCs w:val="22"/>
              </w:rPr>
            </w:pPr>
            <w:r w:rsidRPr="00087DB9">
              <w:rPr>
                <w:rFonts w:ascii="Bookman Old Style" w:hAnsi="Bookman Old Style" w:cs="Tahoma"/>
                <w:sz w:val="22"/>
                <w:szCs w:val="22"/>
              </w:rPr>
              <w:t>Date and Time of opening of Bids</w:t>
            </w:r>
          </w:p>
        </w:tc>
        <w:tc>
          <w:tcPr>
            <w:tcW w:w="4820" w:type="dxa"/>
            <w:shd w:val="clear" w:color="auto" w:fill="auto"/>
          </w:tcPr>
          <w:p w14:paraId="3929330A" w14:textId="63EE6627" w:rsidR="00AC00AC" w:rsidRPr="00087DB9" w:rsidRDefault="007E0230" w:rsidP="006C1826">
            <w:pPr>
              <w:rPr>
                <w:rFonts w:ascii="Bookman Old Style" w:hAnsi="Bookman Old Style" w:cs="Tahoma"/>
                <w:b/>
                <w:sz w:val="22"/>
                <w:szCs w:val="22"/>
              </w:rPr>
            </w:pPr>
            <w:r>
              <w:rPr>
                <w:rFonts w:ascii="Bookman Old Style" w:hAnsi="Bookman Old Style" w:cs="Tahoma"/>
                <w:b/>
                <w:sz w:val="22"/>
                <w:szCs w:val="22"/>
              </w:rPr>
              <w:t>Wednesday</w:t>
            </w:r>
            <w:r w:rsidRPr="00087DB9">
              <w:rPr>
                <w:rFonts w:ascii="Bookman Old Style" w:hAnsi="Bookman Old Style" w:cs="Tahoma"/>
                <w:b/>
                <w:sz w:val="22"/>
                <w:szCs w:val="22"/>
              </w:rPr>
              <w:t xml:space="preserve"> </w:t>
            </w:r>
            <w:r>
              <w:rPr>
                <w:rFonts w:ascii="Bookman Old Style" w:hAnsi="Bookman Old Style" w:cs="Tahoma"/>
                <w:b/>
                <w:sz w:val="22"/>
                <w:szCs w:val="22"/>
              </w:rPr>
              <w:t>3</w:t>
            </w:r>
            <w:proofErr w:type="gramStart"/>
            <w:r w:rsidRPr="006B6244">
              <w:rPr>
                <w:rFonts w:ascii="Bookman Old Style" w:hAnsi="Bookman Old Style" w:cs="Tahoma"/>
                <w:b/>
                <w:sz w:val="22"/>
                <w:szCs w:val="22"/>
                <w:vertAlign w:val="superscript"/>
              </w:rPr>
              <w:t>rd</w:t>
            </w:r>
            <w:r w:rsidR="006B6244">
              <w:rPr>
                <w:rFonts w:ascii="Bookman Old Style" w:hAnsi="Bookman Old Style" w:cs="Tahoma"/>
                <w:b/>
                <w:sz w:val="22"/>
                <w:szCs w:val="22"/>
              </w:rPr>
              <w:t xml:space="preserve"> </w:t>
            </w:r>
            <w:r w:rsidRPr="00087DB9">
              <w:rPr>
                <w:rFonts w:ascii="Bookman Old Style" w:hAnsi="Bookman Old Style" w:cs="Tahoma"/>
                <w:b/>
                <w:sz w:val="22"/>
                <w:szCs w:val="22"/>
              </w:rPr>
              <w:t xml:space="preserve"> July</w:t>
            </w:r>
            <w:proofErr w:type="gramEnd"/>
            <w:r w:rsidR="00AC00AC" w:rsidRPr="00087DB9">
              <w:rPr>
                <w:rFonts w:ascii="Bookman Old Style" w:hAnsi="Bookman Old Style" w:cs="Tahoma"/>
                <w:b/>
                <w:sz w:val="22"/>
                <w:szCs w:val="22"/>
              </w:rPr>
              <w:t>, 2024 at 10:30 hours</w:t>
            </w:r>
          </w:p>
        </w:tc>
      </w:tr>
    </w:tbl>
    <w:p w14:paraId="685AA156" w14:textId="77777777" w:rsidR="00AC00AC" w:rsidRPr="00087DB9" w:rsidRDefault="00AC00AC" w:rsidP="00AC00AC">
      <w:pPr>
        <w:spacing w:line="259" w:lineRule="auto"/>
        <w:rPr>
          <w:rFonts w:ascii="Bookman Old Style" w:hAnsi="Bookman Old Style" w:cs="Arial"/>
          <w:lang w:eastAsia="en-GB"/>
        </w:rPr>
      </w:pPr>
    </w:p>
    <w:p w14:paraId="3EA4F078" w14:textId="77777777" w:rsidR="00AC00AC" w:rsidRPr="00087DB9" w:rsidRDefault="00AC00AC" w:rsidP="00AC00AC">
      <w:pPr>
        <w:spacing w:line="259" w:lineRule="auto"/>
        <w:rPr>
          <w:rFonts w:ascii="Bookman Old Style" w:hAnsi="Bookman Old Style" w:cs="Arial"/>
          <w:lang w:eastAsia="en-GB"/>
        </w:rPr>
      </w:pPr>
    </w:p>
    <w:p w14:paraId="58AA1385" w14:textId="77777777" w:rsidR="00AC00AC" w:rsidRPr="00087DB9" w:rsidRDefault="00AC00AC" w:rsidP="00AC00AC">
      <w:pPr>
        <w:rPr>
          <w:rFonts w:ascii="Bookman Old Style" w:hAnsi="Bookman Old Style" w:cs="Arial"/>
          <w:b/>
          <w:lang w:eastAsia="en-GB"/>
        </w:rPr>
      </w:pPr>
      <w:r w:rsidRPr="00087DB9">
        <w:rPr>
          <w:rFonts w:ascii="Bookman Old Style" w:hAnsi="Bookman Old Style" w:cs="Arial"/>
          <w:b/>
          <w:lang w:eastAsia="en-GB"/>
        </w:rPr>
        <w:t>Secretary – Procurement Committee</w:t>
      </w:r>
    </w:p>
    <w:p w14:paraId="0FBBACB0" w14:textId="77777777" w:rsidR="00AC00AC" w:rsidRDefault="00AC00AC" w:rsidP="00AC00AC">
      <w:pPr>
        <w:spacing w:line="259" w:lineRule="auto"/>
        <w:rPr>
          <w:rFonts w:ascii="Bookman Old Style" w:hAnsi="Bookman Old Style" w:cs="Arial"/>
          <w:b/>
          <w:u w:val="single"/>
          <w:lang w:eastAsia="en-GB"/>
        </w:rPr>
      </w:pPr>
      <w:r w:rsidRPr="00087DB9">
        <w:rPr>
          <w:rFonts w:ascii="Bookman Old Style" w:hAnsi="Bookman Old Style" w:cs="Arial"/>
          <w:b/>
          <w:u w:val="single"/>
          <w:lang w:eastAsia="en-GB"/>
        </w:rPr>
        <w:t>For Commissioner and Chief Executive Officer</w:t>
      </w:r>
    </w:p>
    <w:p w14:paraId="320AC582" w14:textId="77777777" w:rsidR="00F62065" w:rsidRPr="00C75644" w:rsidRDefault="00F62065" w:rsidP="00F62065">
      <w:pPr>
        <w:pStyle w:val="Heading5"/>
        <w:spacing w:after="0"/>
        <w:rPr>
          <w:rFonts w:ascii="Bookman Old Style" w:hAnsi="Bookman Old Style"/>
        </w:rPr>
      </w:pPr>
      <w:r w:rsidRPr="00C75644">
        <w:rPr>
          <w:rFonts w:ascii="Bookman Old Style" w:hAnsi="Bookman Old Style"/>
        </w:rPr>
        <w:lastRenderedPageBreak/>
        <w:t>Workers’ Compensation Fund Control Board</w:t>
      </w:r>
    </w:p>
    <w:p w14:paraId="6247EC22" w14:textId="77777777" w:rsidR="00F62065" w:rsidRPr="00C75644" w:rsidRDefault="00F62065" w:rsidP="00F62065">
      <w:pPr>
        <w:pStyle w:val="Heading5"/>
        <w:spacing w:after="0"/>
        <w:rPr>
          <w:rFonts w:ascii="Bookman Old Style" w:hAnsi="Bookman Old Style"/>
        </w:rPr>
      </w:pPr>
      <w:r w:rsidRPr="00C75644">
        <w:rPr>
          <w:rFonts w:ascii="Bookman Old Style" w:hAnsi="Bookman Old Style"/>
        </w:rPr>
        <w:t>Compensation House</w:t>
      </w:r>
    </w:p>
    <w:p w14:paraId="7C3AC15E" w14:textId="77777777" w:rsidR="00F62065" w:rsidRPr="00C75644" w:rsidRDefault="00F62065" w:rsidP="00F62065">
      <w:pPr>
        <w:pStyle w:val="Heading5"/>
        <w:spacing w:after="0"/>
        <w:rPr>
          <w:rFonts w:ascii="Bookman Old Style" w:hAnsi="Bookman Old Style"/>
          <w:lang w:val="es-ES"/>
        </w:rPr>
      </w:pPr>
      <w:proofErr w:type="spellStart"/>
      <w:r w:rsidRPr="00C75644">
        <w:rPr>
          <w:rFonts w:ascii="Bookman Old Style" w:hAnsi="Bookman Old Style"/>
          <w:lang w:val="es-ES"/>
        </w:rPr>
        <w:t>Corner</w:t>
      </w:r>
      <w:proofErr w:type="spellEnd"/>
      <w:r w:rsidRPr="00C75644">
        <w:rPr>
          <w:rFonts w:ascii="Bookman Old Style" w:hAnsi="Bookman Old Style"/>
          <w:lang w:val="es-ES"/>
        </w:rPr>
        <w:t xml:space="preserve"> Broadway/</w:t>
      </w:r>
      <w:proofErr w:type="spellStart"/>
      <w:r w:rsidRPr="00C75644">
        <w:rPr>
          <w:rFonts w:ascii="Bookman Old Style" w:hAnsi="Bookman Old Style"/>
          <w:lang w:val="es-ES"/>
        </w:rPr>
        <w:t>Moffat</w:t>
      </w:r>
      <w:proofErr w:type="spellEnd"/>
      <w:r w:rsidRPr="00C75644">
        <w:rPr>
          <w:rFonts w:ascii="Bookman Old Style" w:hAnsi="Bookman Old Style"/>
          <w:lang w:val="es-ES"/>
        </w:rPr>
        <w:t xml:space="preserve"> Road</w:t>
      </w:r>
    </w:p>
    <w:p w14:paraId="75193E5D" w14:textId="77777777" w:rsidR="00F62065" w:rsidRPr="00C75644" w:rsidRDefault="00F62065" w:rsidP="00F62065">
      <w:pPr>
        <w:pStyle w:val="Heading5"/>
        <w:spacing w:after="0"/>
        <w:rPr>
          <w:rFonts w:ascii="Bookman Old Style" w:hAnsi="Bookman Old Style"/>
          <w:lang w:val="es-ES"/>
        </w:rPr>
      </w:pPr>
      <w:r w:rsidRPr="00C75644">
        <w:rPr>
          <w:rFonts w:ascii="Bookman Old Style" w:hAnsi="Bookman Old Style"/>
          <w:lang w:val="es-ES"/>
        </w:rPr>
        <w:t>P. O. Box 71534</w:t>
      </w:r>
    </w:p>
    <w:p w14:paraId="05CC0DE1" w14:textId="53D77444" w:rsidR="00F62065" w:rsidRDefault="00F62065" w:rsidP="005A6BE2">
      <w:pPr>
        <w:spacing w:line="259" w:lineRule="auto"/>
      </w:pPr>
      <w:r w:rsidRPr="00C75644">
        <w:rPr>
          <w:rFonts w:ascii="Bookman Old Style" w:hAnsi="Bookman Old Style"/>
        </w:rPr>
        <w:t>Ndola, Zambia</w:t>
      </w:r>
    </w:p>
    <w:sectPr w:rsidR="00F62065">
      <w:headerReference w:type="even"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FBA68" w14:textId="77777777" w:rsidR="00110488" w:rsidRDefault="00110488">
      <w:r>
        <w:separator/>
      </w:r>
    </w:p>
  </w:endnote>
  <w:endnote w:type="continuationSeparator" w:id="0">
    <w:p w14:paraId="39944074" w14:textId="77777777" w:rsidR="00110488" w:rsidRDefault="0011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Italic">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05FB1" w14:textId="77777777" w:rsidR="00110488" w:rsidRDefault="00110488">
      <w:r>
        <w:separator/>
      </w:r>
    </w:p>
  </w:footnote>
  <w:footnote w:type="continuationSeparator" w:id="0">
    <w:p w14:paraId="4971D119" w14:textId="77777777" w:rsidR="00110488" w:rsidRDefault="0011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FEB7E" w14:textId="77777777" w:rsidR="001B7E67" w:rsidRDefault="008E4D7F">
    <w:pPr>
      <w:pStyle w:val="Header"/>
      <w:pBdr>
        <w:bottom w:val="none" w:sz="0" w:space="0" w:color="auto"/>
      </w:pBdr>
      <w:ind w:right="72"/>
    </w:pPr>
    <w:r>
      <w:tab/>
    </w:r>
  </w:p>
  <w:p w14:paraId="37BA0D47" w14:textId="77777777" w:rsidR="001B7E67" w:rsidRDefault="001B7E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BA9B" w14:textId="77777777" w:rsidR="001B7E67" w:rsidRDefault="008E4D7F">
    <w:pPr>
      <w:pStyle w:val="Header"/>
      <w:tabs>
        <w:tab w:val="clear" w:pos="9000"/>
        <w:tab w:val="right" w:pos="9360"/>
      </w:tabs>
      <w:rPr>
        <w:rFonts w:ascii="Century Gothic" w:hAnsi="Century Gothic"/>
      </w:rPr>
    </w:pPr>
    <w:r>
      <w:rP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i</w:t>
    </w:r>
    <w:r>
      <w:rPr>
        <w:rStyle w:val="PageNumber"/>
        <w:rFonts w:ascii="Century Gothic" w:hAnsi="Century Gothic"/>
      </w:rPr>
      <w:fldChar w:fldCharType="end"/>
    </w:r>
  </w:p>
  <w:p w14:paraId="51F1A4A6" w14:textId="77777777" w:rsidR="001B7E67" w:rsidRDefault="001B7E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74A95"/>
    <w:multiLevelType w:val="hybridMultilevel"/>
    <w:tmpl w:val="21E6BD38"/>
    <w:lvl w:ilvl="0" w:tplc="C6B83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D05A96"/>
    <w:multiLevelType w:val="hybridMultilevel"/>
    <w:tmpl w:val="FFFFFFFF"/>
    <w:lvl w:ilvl="0" w:tplc="7BDE7E04">
      <w:start w:val="1"/>
      <w:numFmt w:val="lowerRoman"/>
      <w:lvlText w:val="(%1)"/>
      <w:lvlJc w:val="left"/>
      <w:pPr>
        <w:ind w:left="1004" w:hanging="720"/>
      </w:pPr>
      <w:rPr>
        <w:rFonts w:cs="Times New Roman"/>
      </w:rPr>
    </w:lvl>
    <w:lvl w:ilvl="1" w:tplc="08090019">
      <w:start w:val="1"/>
      <w:numFmt w:val="lowerLetter"/>
      <w:lvlText w:val="%2."/>
      <w:lvlJc w:val="left"/>
      <w:pPr>
        <w:ind w:left="1200" w:hanging="360"/>
      </w:pPr>
      <w:rPr>
        <w:rFonts w:cs="Times New Roman"/>
      </w:rPr>
    </w:lvl>
    <w:lvl w:ilvl="2" w:tplc="0809001B">
      <w:start w:val="1"/>
      <w:numFmt w:val="lowerRoman"/>
      <w:lvlText w:val="%3."/>
      <w:lvlJc w:val="right"/>
      <w:pPr>
        <w:ind w:left="1920" w:hanging="180"/>
      </w:pPr>
      <w:rPr>
        <w:rFonts w:cs="Times New Roman"/>
      </w:rPr>
    </w:lvl>
    <w:lvl w:ilvl="3" w:tplc="0809000F">
      <w:start w:val="1"/>
      <w:numFmt w:val="decimal"/>
      <w:lvlText w:val="%4."/>
      <w:lvlJc w:val="left"/>
      <w:pPr>
        <w:ind w:left="2640" w:hanging="360"/>
      </w:pPr>
      <w:rPr>
        <w:rFonts w:cs="Times New Roman"/>
      </w:rPr>
    </w:lvl>
    <w:lvl w:ilvl="4" w:tplc="08090019">
      <w:start w:val="1"/>
      <w:numFmt w:val="lowerLetter"/>
      <w:lvlText w:val="%5."/>
      <w:lvlJc w:val="left"/>
      <w:pPr>
        <w:ind w:left="3360" w:hanging="360"/>
      </w:pPr>
      <w:rPr>
        <w:rFonts w:cs="Times New Roman"/>
      </w:rPr>
    </w:lvl>
    <w:lvl w:ilvl="5" w:tplc="0809001B">
      <w:start w:val="1"/>
      <w:numFmt w:val="lowerRoman"/>
      <w:lvlText w:val="%6."/>
      <w:lvlJc w:val="right"/>
      <w:pPr>
        <w:ind w:left="4080" w:hanging="180"/>
      </w:pPr>
      <w:rPr>
        <w:rFonts w:cs="Times New Roman"/>
      </w:rPr>
    </w:lvl>
    <w:lvl w:ilvl="6" w:tplc="0809000F">
      <w:start w:val="1"/>
      <w:numFmt w:val="decimal"/>
      <w:lvlText w:val="%7."/>
      <w:lvlJc w:val="left"/>
      <w:pPr>
        <w:ind w:left="4800" w:hanging="360"/>
      </w:pPr>
      <w:rPr>
        <w:rFonts w:cs="Times New Roman"/>
      </w:rPr>
    </w:lvl>
    <w:lvl w:ilvl="7" w:tplc="08090019">
      <w:start w:val="1"/>
      <w:numFmt w:val="lowerLetter"/>
      <w:lvlText w:val="%8."/>
      <w:lvlJc w:val="left"/>
      <w:pPr>
        <w:ind w:left="5520" w:hanging="360"/>
      </w:pPr>
      <w:rPr>
        <w:rFonts w:cs="Times New Roman"/>
      </w:rPr>
    </w:lvl>
    <w:lvl w:ilvl="8" w:tplc="0809001B">
      <w:start w:val="1"/>
      <w:numFmt w:val="lowerRoman"/>
      <w:lvlText w:val="%9."/>
      <w:lvlJc w:val="right"/>
      <w:pPr>
        <w:ind w:left="6240" w:hanging="180"/>
      </w:pPr>
      <w:rPr>
        <w:rFonts w:cs="Times New Roman"/>
      </w:rPr>
    </w:lvl>
  </w:abstractNum>
  <w:abstractNum w:abstractNumId="2" w15:restartNumberingAfterBreak="0">
    <w:nsid w:val="7F63585D"/>
    <w:multiLevelType w:val="hybridMultilevel"/>
    <w:tmpl w:val="020CF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4294664">
    <w:abstractNumId w:val="2"/>
  </w:num>
  <w:num w:numId="2" w16cid:durableId="1555500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1600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AC"/>
    <w:rsid w:val="00011C2E"/>
    <w:rsid w:val="00024C7B"/>
    <w:rsid w:val="00055DA0"/>
    <w:rsid w:val="000601B1"/>
    <w:rsid w:val="000F1FFA"/>
    <w:rsid w:val="00110488"/>
    <w:rsid w:val="001B7E67"/>
    <w:rsid w:val="001C37B4"/>
    <w:rsid w:val="001E6749"/>
    <w:rsid w:val="00207817"/>
    <w:rsid w:val="00222E78"/>
    <w:rsid w:val="00251640"/>
    <w:rsid w:val="002903C7"/>
    <w:rsid w:val="00372082"/>
    <w:rsid w:val="003767F0"/>
    <w:rsid w:val="00382302"/>
    <w:rsid w:val="003B5472"/>
    <w:rsid w:val="00413EAA"/>
    <w:rsid w:val="00424AF3"/>
    <w:rsid w:val="004500A3"/>
    <w:rsid w:val="00523E16"/>
    <w:rsid w:val="00550940"/>
    <w:rsid w:val="0056228B"/>
    <w:rsid w:val="005A0A5F"/>
    <w:rsid w:val="005A5005"/>
    <w:rsid w:val="005A6BE2"/>
    <w:rsid w:val="005E18E1"/>
    <w:rsid w:val="00657056"/>
    <w:rsid w:val="0069250D"/>
    <w:rsid w:val="006B6244"/>
    <w:rsid w:val="006D5A6A"/>
    <w:rsid w:val="0070578E"/>
    <w:rsid w:val="0075635A"/>
    <w:rsid w:val="00791CED"/>
    <w:rsid w:val="007C368F"/>
    <w:rsid w:val="007E0230"/>
    <w:rsid w:val="0081441D"/>
    <w:rsid w:val="008411DA"/>
    <w:rsid w:val="008E28E1"/>
    <w:rsid w:val="008E4D7F"/>
    <w:rsid w:val="0094083B"/>
    <w:rsid w:val="00986DAA"/>
    <w:rsid w:val="009B2297"/>
    <w:rsid w:val="009C54B5"/>
    <w:rsid w:val="009D426C"/>
    <w:rsid w:val="009F1A15"/>
    <w:rsid w:val="00A61D2C"/>
    <w:rsid w:val="00A902F2"/>
    <w:rsid w:val="00AC00AC"/>
    <w:rsid w:val="00AC2916"/>
    <w:rsid w:val="00AD7B66"/>
    <w:rsid w:val="00BA580B"/>
    <w:rsid w:val="00C1484B"/>
    <w:rsid w:val="00C4681C"/>
    <w:rsid w:val="00C501D6"/>
    <w:rsid w:val="00C71696"/>
    <w:rsid w:val="00CB302B"/>
    <w:rsid w:val="00D732A6"/>
    <w:rsid w:val="00DB0A70"/>
    <w:rsid w:val="00DB189B"/>
    <w:rsid w:val="00DD3BB6"/>
    <w:rsid w:val="00E3752D"/>
    <w:rsid w:val="00E41F22"/>
    <w:rsid w:val="00EC3510"/>
    <w:rsid w:val="00F00250"/>
    <w:rsid w:val="00F33CB9"/>
    <w:rsid w:val="00F55BC6"/>
    <w:rsid w:val="00F62065"/>
    <w:rsid w:val="00F6365C"/>
    <w:rsid w:val="00F9225E"/>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1F21"/>
  <w15:chartTrackingRefBased/>
  <w15:docId w15:val="{B49C336E-B83D-4F95-A557-F4762F6D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M"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0AC"/>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AC0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AC0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0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0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0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0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0AC"/>
    <w:rPr>
      <w:rFonts w:eastAsiaTheme="majorEastAsia" w:cstheme="majorBidi"/>
      <w:i/>
      <w:iCs/>
      <w:color w:val="0F4761" w:themeColor="accent1" w:themeShade="BF"/>
    </w:rPr>
  </w:style>
  <w:style w:type="character" w:customStyle="1" w:styleId="Heading5Char">
    <w:name w:val="Heading 5 Char"/>
    <w:basedOn w:val="DefaultParagraphFont"/>
    <w:link w:val="Heading5"/>
    <w:rsid w:val="00AC0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0AC"/>
    <w:rPr>
      <w:rFonts w:eastAsiaTheme="majorEastAsia" w:cstheme="majorBidi"/>
      <w:color w:val="272727" w:themeColor="text1" w:themeTint="D8"/>
    </w:rPr>
  </w:style>
  <w:style w:type="paragraph" w:styleId="Title">
    <w:name w:val="Title"/>
    <w:basedOn w:val="Normal"/>
    <w:next w:val="Normal"/>
    <w:link w:val="TitleChar"/>
    <w:qFormat/>
    <w:rsid w:val="00AC00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C0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0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0AC"/>
    <w:pPr>
      <w:spacing w:before="160"/>
      <w:jc w:val="center"/>
    </w:pPr>
    <w:rPr>
      <w:i/>
      <w:iCs/>
      <w:color w:val="404040" w:themeColor="text1" w:themeTint="BF"/>
    </w:rPr>
  </w:style>
  <w:style w:type="character" w:customStyle="1" w:styleId="QuoteChar">
    <w:name w:val="Quote Char"/>
    <w:basedOn w:val="DefaultParagraphFont"/>
    <w:link w:val="Quote"/>
    <w:uiPriority w:val="29"/>
    <w:rsid w:val="00AC00AC"/>
    <w:rPr>
      <w:i/>
      <w:iCs/>
      <w:color w:val="404040" w:themeColor="text1" w:themeTint="BF"/>
    </w:rPr>
  </w:style>
  <w:style w:type="paragraph" w:styleId="ListParagraph">
    <w:name w:val="List Paragraph"/>
    <w:basedOn w:val="Normal"/>
    <w:uiPriority w:val="34"/>
    <w:qFormat/>
    <w:rsid w:val="00AC00AC"/>
    <w:pPr>
      <w:ind w:left="720"/>
      <w:contextualSpacing/>
    </w:pPr>
  </w:style>
  <w:style w:type="character" w:styleId="IntenseEmphasis">
    <w:name w:val="Intense Emphasis"/>
    <w:basedOn w:val="DefaultParagraphFont"/>
    <w:uiPriority w:val="21"/>
    <w:qFormat/>
    <w:rsid w:val="00AC00AC"/>
    <w:rPr>
      <w:i/>
      <w:iCs/>
      <w:color w:val="0F4761" w:themeColor="accent1" w:themeShade="BF"/>
    </w:rPr>
  </w:style>
  <w:style w:type="paragraph" w:styleId="IntenseQuote">
    <w:name w:val="Intense Quote"/>
    <w:basedOn w:val="Normal"/>
    <w:next w:val="Normal"/>
    <w:link w:val="IntenseQuoteChar"/>
    <w:uiPriority w:val="30"/>
    <w:qFormat/>
    <w:rsid w:val="00AC0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0AC"/>
    <w:rPr>
      <w:i/>
      <w:iCs/>
      <w:color w:val="0F4761" w:themeColor="accent1" w:themeShade="BF"/>
    </w:rPr>
  </w:style>
  <w:style w:type="character" w:styleId="IntenseReference">
    <w:name w:val="Intense Reference"/>
    <w:basedOn w:val="DefaultParagraphFont"/>
    <w:uiPriority w:val="32"/>
    <w:qFormat/>
    <w:rsid w:val="00AC00AC"/>
    <w:rPr>
      <w:b/>
      <w:bCs/>
      <w:smallCaps/>
      <w:color w:val="0F4761" w:themeColor="accent1" w:themeShade="BF"/>
      <w:spacing w:val="5"/>
    </w:rPr>
  </w:style>
  <w:style w:type="character" w:styleId="PageNumber">
    <w:name w:val="page number"/>
    <w:basedOn w:val="DefaultParagraphFont"/>
    <w:rsid w:val="00AC00AC"/>
    <w:rPr>
      <w:rFonts w:cs="Times New Roman"/>
    </w:rPr>
  </w:style>
  <w:style w:type="paragraph" w:styleId="Header">
    <w:name w:val="header"/>
    <w:basedOn w:val="Normal"/>
    <w:link w:val="HeaderChar"/>
    <w:rsid w:val="00AC00AC"/>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rsid w:val="00AC00AC"/>
    <w:rPr>
      <w:rFonts w:ascii="Times New Roman" w:eastAsia="Times New Roman" w:hAnsi="Times New Roman" w:cs="Times New Roman"/>
      <w:kern w:val="0"/>
      <w:sz w:val="20"/>
      <w:szCs w:val="20"/>
      <w:lang w:val="en-US"/>
      <w14:ligatures w14:val="none"/>
    </w:rPr>
  </w:style>
  <w:style w:type="table" w:customStyle="1" w:styleId="TableGrid2">
    <w:name w:val="Table Grid2"/>
    <w:basedOn w:val="TableNormal"/>
    <w:next w:val="TableGrid"/>
    <w:uiPriority w:val="59"/>
    <w:rsid w:val="00AC00AC"/>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0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1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569FD8163FEF4EB41FCCCB9A60DEDF" ma:contentTypeVersion="7" ma:contentTypeDescription="Create a new document." ma:contentTypeScope="" ma:versionID="cba7b505b030f17892484d2a81149de4">
  <xsd:schema xmlns:xsd="http://www.w3.org/2001/XMLSchema" xmlns:xs="http://www.w3.org/2001/XMLSchema" xmlns:p="http://schemas.microsoft.com/office/2006/metadata/properties" xmlns:ns3="31016207-1c8b-4d0c-ba4d-0164937e648b" targetNamespace="http://schemas.microsoft.com/office/2006/metadata/properties" ma:root="true" ma:fieldsID="13c3c9ed004b5c1cfae73769299f1562" ns3:_="">
    <xsd:import namespace="31016207-1c8b-4d0c-ba4d-0164937e64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16207-1c8b-4d0c-ba4d-0164937e6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F7115-412C-47DC-9A8D-1C1F6F23D878}">
  <ds:schemaRefs>
    <ds:schemaRef ds:uri="http://schemas.microsoft.com/sharepoint/v3/contenttype/forms"/>
  </ds:schemaRefs>
</ds:datastoreItem>
</file>

<file path=customXml/itemProps2.xml><?xml version="1.0" encoding="utf-8"?>
<ds:datastoreItem xmlns:ds="http://schemas.openxmlformats.org/officeDocument/2006/customXml" ds:itemID="{A4C8FF89-4F92-4F6C-A281-A14E6823B691}">
  <ds:schemaRefs>
    <ds:schemaRef ds:uri="http://schemas.microsoft.com/office/2006/metadata/properties"/>
    <ds:schemaRef ds:uri="31016207-1c8b-4d0c-ba4d-0164937e648b"/>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B9C3BCCF-D965-481E-9C29-82FC2D275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16207-1c8b-4d0c-ba4d-0164937e6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 M KASONDE</dc:creator>
  <cp:keywords/>
  <dc:description/>
  <cp:lastModifiedBy>TEDDY M KASONDE</cp:lastModifiedBy>
  <cp:revision>2</cp:revision>
  <cp:lastPrinted>2024-06-11T09:31:00Z</cp:lastPrinted>
  <dcterms:created xsi:type="dcterms:W3CDTF">2024-06-11T09:33:00Z</dcterms:created>
  <dcterms:modified xsi:type="dcterms:W3CDTF">2024-06-11T09:33:00Z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0x01010076569FD8163FEF4EB41FCCCB9A60DEDF</vt:lpwstr>
  </property>
</Properties>
</file>